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2C" w:rsidRPr="002A0F0D" w:rsidRDefault="00923B2C" w:rsidP="00923B2C">
      <w:pPr>
        <w:jc w:val="center"/>
      </w:pPr>
      <w:r w:rsidRPr="009630BA">
        <w:rPr>
          <w:b/>
          <w:sz w:val="24"/>
          <w:szCs w:val="24"/>
        </w:rPr>
        <w:t>ИСПОЛНИТЕЛЬНО-РАСПОРЯДИТЕЛЬНЫЙ ОРГАН</w:t>
      </w:r>
    </w:p>
    <w:p w:rsidR="00923B2C" w:rsidRPr="00520B9A" w:rsidRDefault="00923B2C" w:rsidP="00923B2C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-</w:t>
      </w:r>
      <w:r w:rsidRPr="009630BA">
        <w:rPr>
          <w:b/>
          <w:sz w:val="24"/>
          <w:szCs w:val="24"/>
        </w:rPr>
        <w:t xml:space="preserve"> АДМИНИСТРАЦИЯ ВОЛОДИНСКОГО СЕЛЬСКОГО ПОСЕЛЕНИЯ</w:t>
      </w:r>
    </w:p>
    <w:p w:rsidR="00923B2C" w:rsidRDefault="00923B2C" w:rsidP="00923B2C">
      <w:pPr>
        <w:tabs>
          <w:tab w:val="left" w:pos="7040"/>
        </w:tabs>
        <w:rPr>
          <w:sz w:val="24"/>
          <w:szCs w:val="24"/>
        </w:rPr>
      </w:pPr>
    </w:p>
    <w:p w:rsidR="00923B2C" w:rsidRPr="00812E25" w:rsidRDefault="00923B2C" w:rsidP="00923B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923B2C" w:rsidRDefault="00923B2C" w:rsidP="00923B2C">
      <w:pPr>
        <w:jc w:val="both"/>
        <w:rPr>
          <w:sz w:val="24"/>
          <w:szCs w:val="24"/>
        </w:rPr>
      </w:pPr>
    </w:p>
    <w:p w:rsidR="00923B2C" w:rsidRDefault="00923B2C" w:rsidP="00923B2C">
      <w:pPr>
        <w:jc w:val="both"/>
        <w:rPr>
          <w:sz w:val="24"/>
          <w:szCs w:val="24"/>
        </w:rPr>
      </w:pPr>
      <w:r>
        <w:rPr>
          <w:sz w:val="24"/>
          <w:szCs w:val="24"/>
        </w:rPr>
        <w:t>21.11.2014г.                                                                                                                             № 81</w:t>
      </w:r>
    </w:p>
    <w:p w:rsidR="00923B2C" w:rsidRDefault="00923B2C" w:rsidP="00923B2C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923B2C" w:rsidRDefault="00923B2C" w:rsidP="00923B2C">
      <w:pPr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923B2C" w:rsidRDefault="00923B2C" w:rsidP="00923B2C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923B2C" w:rsidRDefault="00923B2C" w:rsidP="00923B2C">
      <w:pPr>
        <w:rPr>
          <w:sz w:val="24"/>
          <w:szCs w:val="24"/>
        </w:rPr>
      </w:pPr>
    </w:p>
    <w:p w:rsidR="00923B2C" w:rsidRDefault="00923B2C" w:rsidP="00923B2C">
      <w:pPr>
        <w:rPr>
          <w:sz w:val="24"/>
          <w:szCs w:val="24"/>
        </w:rPr>
      </w:pPr>
    </w:p>
    <w:p w:rsidR="00923B2C" w:rsidRPr="00743154" w:rsidRDefault="00923B2C" w:rsidP="00923B2C">
      <w:pPr>
        <w:widowControl w:val="0"/>
        <w:autoSpaceDE w:val="0"/>
        <w:autoSpaceDN w:val="0"/>
        <w:adjustRightInd w:val="0"/>
        <w:ind w:right="5214"/>
        <w:jc w:val="both"/>
        <w:rPr>
          <w:bCs/>
          <w:sz w:val="24"/>
          <w:szCs w:val="24"/>
        </w:rPr>
      </w:pPr>
      <w:r w:rsidRPr="00743154">
        <w:rPr>
          <w:bCs/>
          <w:sz w:val="24"/>
          <w:szCs w:val="24"/>
        </w:rPr>
        <w:t>Об утверждении Положения о кадровом резерве на замещение</w:t>
      </w:r>
      <w:r w:rsidRPr="00743154">
        <w:rPr>
          <w:bCs/>
          <w:sz w:val="24"/>
          <w:szCs w:val="24"/>
        </w:rPr>
        <w:br/>
        <w:t>вакантных должностей муницип</w:t>
      </w:r>
      <w:r>
        <w:rPr>
          <w:bCs/>
          <w:sz w:val="24"/>
          <w:szCs w:val="24"/>
        </w:rPr>
        <w:t>альной службы    в   муниципальном   образовании Володинское сельское поселение</w:t>
      </w:r>
    </w:p>
    <w:p w:rsidR="00923B2C" w:rsidRDefault="00923B2C" w:rsidP="00923B2C">
      <w:pPr>
        <w:widowControl w:val="0"/>
        <w:autoSpaceDE w:val="0"/>
        <w:autoSpaceDN w:val="0"/>
        <w:adjustRightInd w:val="0"/>
        <w:ind w:right="5214"/>
        <w:jc w:val="both"/>
        <w:rPr>
          <w:rFonts w:ascii="Arial" w:hAnsi="Arial" w:cs="Arial"/>
          <w:b/>
          <w:bCs/>
        </w:rPr>
      </w:pPr>
    </w:p>
    <w:p w:rsidR="00923B2C" w:rsidRPr="00B94AA3" w:rsidRDefault="00923B2C" w:rsidP="00923B2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B94AA3">
        <w:rPr>
          <w:sz w:val="24"/>
          <w:szCs w:val="24"/>
        </w:rPr>
        <w:t>В соответствии с Федеральным законом от 02.03.2007 №25-ФЗ "О муниципальной службе в Российской Федерации", Законом Томской области от 11.09.2007 №198-ОЗ "О муниципальной службе в Томской области", Уставом муниципального образования Володинское сельское поселение,</w:t>
      </w:r>
    </w:p>
    <w:p w:rsidR="00923B2C" w:rsidRPr="00B94AA3" w:rsidRDefault="00923B2C" w:rsidP="00923B2C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23B2C" w:rsidRPr="00795781" w:rsidRDefault="00923B2C" w:rsidP="00923B2C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95781">
        <w:rPr>
          <w:bCs/>
          <w:sz w:val="24"/>
          <w:szCs w:val="24"/>
        </w:rPr>
        <w:t>ПОСТАНОВЛЯЮ:</w:t>
      </w:r>
    </w:p>
    <w:p w:rsidR="00923B2C" w:rsidRDefault="00923B2C" w:rsidP="00923B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B2C" w:rsidRPr="00B94AA3" w:rsidRDefault="00923B2C" w:rsidP="00923B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4AA3">
        <w:rPr>
          <w:sz w:val="24"/>
          <w:szCs w:val="24"/>
        </w:rPr>
        <w:t>1. Утвердить Положение о кадровом резерве на замещение вакантных должностей муници</w:t>
      </w:r>
      <w:r>
        <w:rPr>
          <w:sz w:val="24"/>
          <w:szCs w:val="24"/>
        </w:rPr>
        <w:t>пальной службы  в муниципальном образовании Володинское сельское поселение</w:t>
      </w:r>
      <w:r w:rsidRPr="00B94AA3">
        <w:rPr>
          <w:sz w:val="24"/>
          <w:szCs w:val="24"/>
        </w:rPr>
        <w:t xml:space="preserve"> согласно приложению 1.</w:t>
      </w:r>
    </w:p>
    <w:p w:rsidR="00923B2C" w:rsidRDefault="00923B2C" w:rsidP="00923B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94AA3">
        <w:rPr>
          <w:sz w:val="24"/>
          <w:szCs w:val="24"/>
        </w:rPr>
        <w:t>2. Создать Комиссию по формированию списка кадрового резерва на замещение вакантных должностей муници</w:t>
      </w:r>
      <w:r>
        <w:rPr>
          <w:sz w:val="24"/>
          <w:szCs w:val="24"/>
        </w:rPr>
        <w:t>пальной службы в муниципальном образовании Володинское сельское поселение</w:t>
      </w:r>
      <w:r w:rsidRPr="00B94AA3">
        <w:rPr>
          <w:sz w:val="24"/>
          <w:szCs w:val="24"/>
        </w:rPr>
        <w:t xml:space="preserve"> согласно приложению 2.</w:t>
      </w:r>
    </w:p>
    <w:p w:rsidR="00923B2C" w:rsidRPr="00B94AA3" w:rsidRDefault="00923B2C" w:rsidP="00923B2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«Районные вести» и разместить на официальном сайте Володинского сельского поселения в информационно-телекоммуникационной  сети Интернет </w:t>
      </w:r>
      <w:r w:rsidRPr="00CE373F">
        <w:rPr>
          <w:rFonts w:ascii="Times New Roman" w:hAnsi="Times New Roman" w:cs="Times New Roman"/>
          <w:sz w:val="24"/>
          <w:szCs w:val="24"/>
        </w:rPr>
        <w:t>(http://www.</w:t>
      </w:r>
      <w:r>
        <w:rPr>
          <w:rFonts w:ascii="Times New Roman" w:hAnsi="Times New Roman" w:cs="Times New Roman"/>
          <w:sz w:val="24"/>
          <w:szCs w:val="24"/>
          <w:lang w:val="en-US"/>
        </w:rPr>
        <w:t>volodino</w:t>
      </w:r>
      <w:r w:rsidRPr="00CE373F">
        <w:rPr>
          <w:rFonts w:ascii="Times New Roman" w:hAnsi="Times New Roman" w:cs="Times New Roman"/>
          <w:sz w:val="24"/>
          <w:szCs w:val="24"/>
        </w:rPr>
        <w:t>.ru).</w:t>
      </w:r>
    </w:p>
    <w:p w:rsidR="00923B2C" w:rsidRPr="00B94AA3" w:rsidRDefault="00923B2C" w:rsidP="00923B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94AA3">
        <w:rPr>
          <w:sz w:val="24"/>
          <w:szCs w:val="24"/>
        </w:rPr>
        <w:t>. Настоящее постановление вступает в силу со д</w:t>
      </w:r>
      <w:r>
        <w:rPr>
          <w:sz w:val="24"/>
          <w:szCs w:val="24"/>
        </w:rPr>
        <w:t>ня опубликования</w:t>
      </w:r>
      <w:r w:rsidRPr="00B94AA3">
        <w:rPr>
          <w:sz w:val="24"/>
          <w:szCs w:val="24"/>
        </w:rPr>
        <w:t>.</w:t>
      </w:r>
    </w:p>
    <w:p w:rsidR="00923B2C" w:rsidRPr="00B94AA3" w:rsidRDefault="00923B2C" w:rsidP="00923B2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94AA3">
        <w:rPr>
          <w:sz w:val="24"/>
          <w:szCs w:val="24"/>
        </w:rPr>
        <w:t xml:space="preserve">. </w:t>
      </w:r>
      <w:proofErr w:type="gramStart"/>
      <w:r w:rsidRPr="00B94AA3">
        <w:rPr>
          <w:sz w:val="24"/>
          <w:szCs w:val="24"/>
        </w:rPr>
        <w:t>Контроль за</w:t>
      </w:r>
      <w:proofErr w:type="gramEnd"/>
      <w:r w:rsidRPr="00B94AA3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ем настоящего постановления оставляю за собой</w:t>
      </w:r>
      <w:r w:rsidRPr="00B94AA3">
        <w:rPr>
          <w:sz w:val="24"/>
          <w:szCs w:val="24"/>
        </w:rPr>
        <w:t>.</w:t>
      </w:r>
    </w:p>
    <w:p w:rsidR="00923B2C" w:rsidRPr="00B94AA3" w:rsidRDefault="00923B2C" w:rsidP="00923B2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923B2C" w:rsidRDefault="00923B2C" w:rsidP="00923B2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23B2C" w:rsidRDefault="00923B2C" w:rsidP="00923B2C">
      <w:pPr>
        <w:jc w:val="both"/>
        <w:rPr>
          <w:sz w:val="24"/>
          <w:szCs w:val="24"/>
        </w:rPr>
      </w:pPr>
    </w:p>
    <w:p w:rsidR="00923B2C" w:rsidRDefault="00923B2C" w:rsidP="00923B2C">
      <w:pPr>
        <w:jc w:val="both"/>
        <w:rPr>
          <w:sz w:val="24"/>
          <w:szCs w:val="24"/>
        </w:rPr>
      </w:pPr>
    </w:p>
    <w:p w:rsidR="00923B2C" w:rsidRDefault="00923B2C" w:rsidP="00923B2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Володинского   сельского поселения                                       Р.П.Петрова</w:t>
      </w:r>
    </w:p>
    <w:p w:rsidR="00923B2C" w:rsidRDefault="00923B2C" w:rsidP="00923B2C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923B2C" w:rsidRPr="008711AC" w:rsidRDefault="00923B2C" w:rsidP="00923B2C">
      <w:pPr>
        <w:jc w:val="both"/>
        <w:rPr>
          <w:sz w:val="24"/>
          <w:szCs w:val="24"/>
        </w:rPr>
      </w:pPr>
    </w:p>
    <w:p w:rsidR="00923B2C" w:rsidRDefault="00923B2C" w:rsidP="00923B2C"/>
    <w:p w:rsidR="00923B2C" w:rsidRDefault="00923B2C" w:rsidP="00923B2C">
      <w:r>
        <w:t>Сёмина Е.А</w:t>
      </w:r>
    </w:p>
    <w:p w:rsidR="00923B2C" w:rsidRDefault="00923B2C" w:rsidP="00923B2C">
      <w:r>
        <w:t>4 54 33</w:t>
      </w:r>
    </w:p>
    <w:p w:rsidR="00923B2C" w:rsidRDefault="00923B2C" w:rsidP="00923B2C"/>
    <w:p w:rsidR="00923B2C" w:rsidRDefault="00923B2C" w:rsidP="00923B2C"/>
    <w:p w:rsidR="00923B2C" w:rsidRDefault="00923B2C" w:rsidP="00923B2C">
      <w:r>
        <w:t>Направлено:</w:t>
      </w:r>
    </w:p>
    <w:p w:rsidR="00923B2C" w:rsidRDefault="00923B2C" w:rsidP="00923B2C">
      <w:r>
        <w:t>Прокуратура</w:t>
      </w:r>
    </w:p>
    <w:p w:rsidR="00923B2C" w:rsidRDefault="00923B2C" w:rsidP="00923B2C">
      <w:r>
        <w:t>Библиотека</w:t>
      </w:r>
    </w:p>
    <w:p w:rsidR="00923B2C" w:rsidRPr="003E496C" w:rsidRDefault="00923B2C" w:rsidP="00923B2C">
      <w:r>
        <w:t xml:space="preserve">Дело № 02-04  </w:t>
      </w:r>
    </w:p>
    <w:p w:rsidR="00923B2C" w:rsidRDefault="00923B2C" w:rsidP="00923B2C">
      <w:pPr>
        <w:pStyle w:val="30"/>
        <w:keepLines/>
        <w:spacing w:line="240" w:lineRule="atLeast"/>
        <w:rPr>
          <w:sz w:val="22"/>
          <w:szCs w:val="22"/>
        </w:rPr>
      </w:pPr>
    </w:p>
    <w:p w:rsidR="00923B2C" w:rsidRDefault="00923B2C" w:rsidP="00923B2C">
      <w:pPr>
        <w:pStyle w:val="30"/>
        <w:keepLines/>
        <w:spacing w:line="240" w:lineRule="atLeast"/>
        <w:rPr>
          <w:sz w:val="22"/>
          <w:szCs w:val="22"/>
        </w:rPr>
      </w:pPr>
    </w:p>
    <w:p w:rsidR="00923B2C" w:rsidRDefault="00923B2C" w:rsidP="00923B2C">
      <w:pPr>
        <w:jc w:val="both"/>
      </w:pP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 w:rsidRPr="002B78EC">
        <w:rPr>
          <w:sz w:val="22"/>
          <w:szCs w:val="22"/>
        </w:rPr>
        <w:t>Приложение 1</w:t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</w:t>
      </w:r>
      <w:r w:rsidRPr="002B78EC">
        <w:rPr>
          <w:sz w:val="22"/>
          <w:szCs w:val="22"/>
        </w:rPr>
        <w:t xml:space="preserve"> постановлению </w:t>
      </w:r>
      <w:r>
        <w:rPr>
          <w:sz w:val="22"/>
          <w:szCs w:val="22"/>
        </w:rPr>
        <w:t xml:space="preserve"> </w:t>
      </w:r>
      <w:r w:rsidRPr="002B78EC">
        <w:rPr>
          <w:sz w:val="22"/>
          <w:szCs w:val="22"/>
        </w:rPr>
        <w:t xml:space="preserve">Администрации </w:t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>Володинского сельского поселения</w:t>
      </w:r>
      <w:r w:rsidRPr="002B78EC">
        <w:rPr>
          <w:sz w:val="22"/>
          <w:szCs w:val="22"/>
        </w:rPr>
        <w:t xml:space="preserve"> </w:t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>от 21.11.2014 г.  № 81</w:t>
      </w:r>
    </w:p>
    <w:p w:rsidR="00923B2C" w:rsidRDefault="00923B2C" w:rsidP="00923B2C">
      <w:pPr>
        <w:pStyle w:val="2"/>
        <w:ind w:right="-2"/>
        <w:rPr>
          <w:rFonts w:ascii="Arial" w:hAnsi="Arial" w:cs="Arial"/>
          <w:szCs w:val="20"/>
        </w:rPr>
      </w:pPr>
    </w:p>
    <w:p w:rsidR="00923B2C" w:rsidRDefault="00923B2C" w:rsidP="00923B2C">
      <w:pPr>
        <w:pStyle w:val="2"/>
        <w:ind w:right="-2"/>
        <w:jc w:val="center"/>
        <w:rPr>
          <w:rFonts w:ascii="Arial" w:hAnsi="Arial" w:cs="Arial"/>
          <w:b/>
        </w:rPr>
      </w:pPr>
      <w:r w:rsidRPr="002B78EC">
        <w:rPr>
          <w:b/>
        </w:rPr>
        <w:t>ПОЛОЖЕНИЕ</w:t>
      </w:r>
      <w:r>
        <w:rPr>
          <w:rFonts w:ascii="Arial" w:hAnsi="Arial" w:cs="Arial"/>
          <w:b/>
        </w:rPr>
        <w:br/>
      </w:r>
      <w:r w:rsidRPr="002B78EC">
        <w:rPr>
          <w:b/>
        </w:rPr>
        <w:t>о кадровом резерве на  замещение вакантных должностей муниципальной службы</w:t>
      </w:r>
      <w:r>
        <w:rPr>
          <w:b/>
        </w:rPr>
        <w:t xml:space="preserve"> в муниципальном образовании Володинское сельское поселение</w:t>
      </w:r>
    </w:p>
    <w:p w:rsidR="00923B2C" w:rsidRPr="002B78EC" w:rsidRDefault="00923B2C" w:rsidP="00923B2C">
      <w:pPr>
        <w:jc w:val="center"/>
        <w:rPr>
          <w:b/>
          <w:sz w:val="24"/>
          <w:szCs w:val="24"/>
        </w:rPr>
      </w:pPr>
      <w:r w:rsidRPr="002B78EC">
        <w:rPr>
          <w:b/>
          <w:sz w:val="24"/>
          <w:szCs w:val="24"/>
        </w:rPr>
        <w:t>Раздел 1. Общие положения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1.</w:t>
      </w:r>
      <w:r w:rsidRPr="002B78EC">
        <w:rPr>
          <w:sz w:val="24"/>
          <w:szCs w:val="24"/>
        </w:rPr>
        <w:t xml:space="preserve"> Кадровый резерв для замещения вакантных должностей муниципальной службы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1. </w:t>
      </w:r>
      <w:proofErr w:type="gramStart"/>
      <w:r w:rsidRPr="002B78EC">
        <w:rPr>
          <w:sz w:val="24"/>
          <w:szCs w:val="24"/>
        </w:rPr>
        <w:t>Кадровый резерв для замещение вакантных должностей муниц</w:t>
      </w:r>
      <w:r>
        <w:rPr>
          <w:sz w:val="24"/>
          <w:szCs w:val="24"/>
        </w:rPr>
        <w:t>ипальной службы в  муниципальном образовании Володинское сельское поселение</w:t>
      </w:r>
      <w:r w:rsidRPr="002B78EC">
        <w:rPr>
          <w:sz w:val="24"/>
          <w:szCs w:val="24"/>
        </w:rPr>
        <w:t xml:space="preserve"> (далее - кадровый резерв) - специально сформированные в установленном настоящим Положением порядке группы граждан Российской Федерации, соответствующих определенным 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профессиональным, личностным знаниям и навыкам, необходимым для исполнения должностных обязанностей на должностях муниципа</w:t>
      </w:r>
      <w:r>
        <w:rPr>
          <w:sz w:val="24"/>
          <w:szCs w:val="24"/>
        </w:rPr>
        <w:t>льной службы</w:t>
      </w:r>
      <w:proofErr w:type="gramEnd"/>
      <w:r>
        <w:rPr>
          <w:sz w:val="24"/>
          <w:szCs w:val="24"/>
        </w:rPr>
        <w:t xml:space="preserve"> в муниципальном образовании Володинское сельское поселение</w:t>
      </w:r>
      <w:r w:rsidRPr="002B78EC">
        <w:rPr>
          <w:sz w:val="24"/>
          <w:szCs w:val="24"/>
        </w:rPr>
        <w:t xml:space="preserve">, </w:t>
      </w:r>
      <w:proofErr w:type="gramStart"/>
      <w:r w:rsidRPr="002B78EC">
        <w:rPr>
          <w:sz w:val="24"/>
          <w:szCs w:val="24"/>
        </w:rPr>
        <w:t>установленных</w:t>
      </w:r>
      <w:proofErr w:type="gramEnd"/>
      <w:r w:rsidRPr="002B78EC">
        <w:rPr>
          <w:sz w:val="24"/>
          <w:szCs w:val="24"/>
        </w:rPr>
        <w:t xml:space="preserve"> Федеральным законом от 02.03.2007 №25-ФЗ "О муниципальной службе в Российской Федерации", Законом Томской области от 11.09.2007 №198-ОЗ "О муниципальной службе в Томской области", принятыми в соответствии с ними правовыми актами муниципального о</w:t>
      </w:r>
      <w:r>
        <w:rPr>
          <w:sz w:val="24"/>
          <w:szCs w:val="24"/>
        </w:rPr>
        <w:t>бразования Володинское сельское поселение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2. Списки кадрового резерва составляются по форме согласно приложению 1 к настоящему Положению с разбивкой по органам, структурным </w:t>
      </w:r>
      <w:r>
        <w:rPr>
          <w:sz w:val="24"/>
          <w:szCs w:val="24"/>
        </w:rPr>
        <w:t xml:space="preserve">подразделениям </w:t>
      </w:r>
      <w:r w:rsidRPr="002B78EC">
        <w:rPr>
          <w:sz w:val="24"/>
          <w:szCs w:val="24"/>
        </w:rPr>
        <w:t xml:space="preserve"> и группам должностей муниципальной службы в Томской области.</w:t>
      </w:r>
      <w:r w:rsidRPr="002B78EC">
        <w:rPr>
          <w:sz w:val="24"/>
          <w:szCs w:val="24"/>
        </w:rPr>
        <w:br/>
        <w:t>Список кадрового резерва ведется в бумажном и электронном виде.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3. Срок нахождения гражданина в кадровом резерве не может превышать пяти лет.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4. Организационную, координирующую, методическую деятельность   по формированию кадрового резерва ос</w:t>
      </w:r>
      <w:r>
        <w:rPr>
          <w:sz w:val="24"/>
          <w:szCs w:val="24"/>
        </w:rPr>
        <w:t>уществляет  главный специалист Администрации Володинского сельского поселения (далее – главный специалист Администрации</w:t>
      </w:r>
      <w:r w:rsidRPr="002B78EC">
        <w:rPr>
          <w:sz w:val="24"/>
          <w:szCs w:val="24"/>
        </w:rPr>
        <w:t>).</w:t>
      </w:r>
    </w:p>
    <w:p w:rsidR="00923B2C" w:rsidRPr="002B78EC" w:rsidRDefault="00923B2C" w:rsidP="00923B2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78EC">
        <w:rPr>
          <w:sz w:val="24"/>
          <w:szCs w:val="24"/>
        </w:rPr>
        <w:br/>
      </w:r>
      <w:r w:rsidRPr="002B78EC">
        <w:rPr>
          <w:b/>
          <w:sz w:val="24"/>
          <w:szCs w:val="24"/>
        </w:rPr>
        <w:t>Раздел 2. Формирование списка кадрового резерва на замещение должностей муниципа</w:t>
      </w:r>
      <w:r>
        <w:rPr>
          <w:b/>
          <w:sz w:val="24"/>
          <w:szCs w:val="24"/>
        </w:rPr>
        <w:t>льной службы в  муниципальном образовании Володинское сельское поселение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2.</w:t>
      </w:r>
      <w:r w:rsidRPr="002B78EC">
        <w:rPr>
          <w:sz w:val="24"/>
          <w:szCs w:val="24"/>
        </w:rPr>
        <w:t xml:space="preserve"> Источники формирования кадрового резерва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Кадровый резерв формируется  из числа: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1) граждан Российской Федерации, замещающих должности муниципальной службы (далее - муниципальные служащие);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2) лиц, уволенных с муниципальной службы в связи с ликвидацией органа местного самоуправления или по сокращению штатов;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3) лиц, замещавших муниципальные должности и прекративших полномочия в связи с истечением установленного срока полномочий;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4) лиц, замещавших должности муниципальной службы и прекративших полномочия в связи с истечением установленного срока полномочий лиц, замещавших муниципальные должности;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lastRenderedPageBreak/>
        <w:t>5) лиц, принимавших участие и не победивших в конкурсах на замещение вакантных муниципальных должностей, но показавшие высокие результаты в ходе конкурсного отбора;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6) граждан Российской Федерации (далее - граждане), отвечающих квалификационным требованиям, предъявляемым к соответствующим должностям муниципальной службы, обладающие необходимой профессиональной компетентностью, изъявившие желание о прохождении муниципальной службы;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3.</w:t>
      </w:r>
      <w:r w:rsidRPr="002B78EC">
        <w:rPr>
          <w:sz w:val="24"/>
          <w:szCs w:val="24"/>
        </w:rPr>
        <w:t xml:space="preserve"> Порядок включения претендентов в кадровый резерв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Решение о включении претендентов в кадровый резерв принимае</w:t>
      </w:r>
      <w:r>
        <w:rPr>
          <w:sz w:val="24"/>
          <w:szCs w:val="24"/>
        </w:rPr>
        <w:t>тся Главой Администрации Володинского сельского поселения</w:t>
      </w:r>
      <w:r w:rsidRPr="002B78EC">
        <w:rPr>
          <w:sz w:val="24"/>
          <w:szCs w:val="24"/>
        </w:rPr>
        <w:t xml:space="preserve"> и оформляется постановлением Адм</w:t>
      </w:r>
      <w:r>
        <w:rPr>
          <w:sz w:val="24"/>
          <w:szCs w:val="24"/>
        </w:rPr>
        <w:t>инистрации Володинского сельского поселения</w:t>
      </w:r>
      <w:r w:rsidRPr="002B78EC">
        <w:rPr>
          <w:sz w:val="24"/>
          <w:szCs w:val="24"/>
        </w:rPr>
        <w:t>, подготовку которог</w:t>
      </w:r>
      <w:r>
        <w:rPr>
          <w:sz w:val="24"/>
          <w:szCs w:val="24"/>
        </w:rPr>
        <w:t>о осуществляет главный специалист Администрации</w:t>
      </w:r>
      <w:r w:rsidRPr="002B78EC">
        <w:rPr>
          <w:sz w:val="24"/>
          <w:szCs w:val="24"/>
        </w:rPr>
        <w:t>, на основании решений: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комиссии по формированию списка кадрового резерва на замещение вакантных должностей муниципа</w:t>
      </w:r>
      <w:r>
        <w:rPr>
          <w:sz w:val="24"/>
          <w:szCs w:val="24"/>
        </w:rPr>
        <w:t>льной службы в  муниципальном образовании Володинское сельское поселение</w:t>
      </w:r>
      <w:r w:rsidRPr="002B78EC">
        <w:rPr>
          <w:sz w:val="24"/>
          <w:szCs w:val="24"/>
        </w:rPr>
        <w:t>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конкурсных комиссий по замещению вакантных должностей муниципальной службы;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аттестационных комиссий по проведению аттестации муниципа</w:t>
      </w:r>
      <w:r>
        <w:rPr>
          <w:sz w:val="24"/>
          <w:szCs w:val="24"/>
        </w:rPr>
        <w:t>льных служащих муниципального образования Володинское сельское поселение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2. Включение претендентов в кадровый резерв в течение календарного года производится в пятнадцатидневный срок со дня поступления решений соответствующих комиссий, указанных в пункте 1 настоящей статьи.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Главный специалист Администрации</w:t>
      </w:r>
      <w:r w:rsidRPr="002B78EC">
        <w:rPr>
          <w:sz w:val="24"/>
          <w:szCs w:val="24"/>
        </w:rPr>
        <w:t xml:space="preserve"> в течение трёх дней с момента принятия решения письменно доводит до св</w:t>
      </w:r>
      <w:r>
        <w:rPr>
          <w:sz w:val="24"/>
          <w:szCs w:val="24"/>
        </w:rPr>
        <w:t xml:space="preserve">едения </w:t>
      </w:r>
      <w:r w:rsidRPr="002B78EC">
        <w:rPr>
          <w:sz w:val="24"/>
          <w:szCs w:val="24"/>
        </w:rPr>
        <w:t xml:space="preserve"> претендентов на включение в кадровый резерв информацию о причинах отказа либо о включении в кадровый резерв. 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4.</w:t>
      </w:r>
      <w:r w:rsidRPr="002B78EC">
        <w:rPr>
          <w:sz w:val="24"/>
          <w:szCs w:val="24"/>
        </w:rPr>
        <w:t xml:space="preserve"> Включение претендентов в список кадрового резерва на основании решений аттестационных комиссий и конкурсных комиссий по замещению вакантных должностей муниципальной службы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Аттестационные комиссии и конкурсные комиссии по замещению вакантных должностей муниципальной службы вправе в пределах своей компетенции рекомендовать кандидатуры к включению в кадровый резерв.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2. Для включения в кадровый резерв кандидатур на основании решений комиссий, указанных в пункте 1 настоящей статьи, секретарями указанных комиссий в течен</w:t>
      </w:r>
      <w:r>
        <w:rPr>
          <w:sz w:val="24"/>
          <w:szCs w:val="24"/>
        </w:rPr>
        <w:t xml:space="preserve">ие трёх дней </w:t>
      </w:r>
      <w:r w:rsidRPr="002B78EC">
        <w:rPr>
          <w:sz w:val="24"/>
          <w:szCs w:val="24"/>
        </w:rPr>
        <w:t xml:space="preserve"> представляются следующие документы: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решение соответствующей комиссии, содержащее в себе фамилию, имя, отчество претендента, наименование кадрового резерва в соответствии с пунктом 2 статьи 1 настоящего Положения, группу должностей (должность), на замещение которых рекомендуется кандидат;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заверенную копию трудовой книжки;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заверенные копии документов об образовании (с вкладышами), свидетельств, сертификатов и других  документов, подтверждающих квалификацию и образование;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заполненная анкета о включении работника в к</w:t>
      </w:r>
      <w:r>
        <w:rPr>
          <w:sz w:val="24"/>
          <w:szCs w:val="24"/>
        </w:rPr>
        <w:t>адровый резерв  муниципального образования Володинское сельское поселение</w:t>
      </w:r>
      <w:r w:rsidRPr="002B78EC">
        <w:rPr>
          <w:sz w:val="24"/>
          <w:szCs w:val="24"/>
        </w:rPr>
        <w:t xml:space="preserve"> по форме согласно приложению 2 к настоящему Положению;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письменное согласие на обработку персональных данных (приложение 3);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информацию о прохождении работником аттестации;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информацию о прохождении работником курсов переподготовки и повышения квалификации (копии удостоверений, сертификатов);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копию паспорта работника (все страницы, включая пустые);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B78EC">
        <w:rPr>
          <w:sz w:val="24"/>
          <w:szCs w:val="24"/>
        </w:rPr>
        <w:t>- сведения о государственных наградах с приложением копий документов, о других наградах и поощрениях работника за последние 5 лет.</w:t>
      </w:r>
      <w:proofErr w:type="gramEnd"/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5.</w:t>
      </w:r>
      <w:r w:rsidRPr="002B78EC">
        <w:rPr>
          <w:sz w:val="24"/>
          <w:szCs w:val="24"/>
        </w:rPr>
        <w:t xml:space="preserve"> Включение претендентов </w:t>
      </w:r>
      <w:proofErr w:type="gramStart"/>
      <w:r w:rsidRPr="002B78EC">
        <w:rPr>
          <w:sz w:val="24"/>
          <w:szCs w:val="24"/>
        </w:rPr>
        <w:t xml:space="preserve">в список кадрового резерва на основании решений Комиссии по формированию списка кадрового резерва на замещение вакантных </w:t>
      </w:r>
      <w:r w:rsidRPr="002B78EC">
        <w:rPr>
          <w:sz w:val="24"/>
          <w:szCs w:val="24"/>
        </w:rPr>
        <w:lastRenderedPageBreak/>
        <w:t>должностей муниципа</w:t>
      </w:r>
      <w:r>
        <w:rPr>
          <w:sz w:val="24"/>
          <w:szCs w:val="24"/>
        </w:rPr>
        <w:t>льной службы в муниципальном образовании</w:t>
      </w:r>
      <w:proofErr w:type="gramEnd"/>
      <w:r>
        <w:rPr>
          <w:sz w:val="24"/>
          <w:szCs w:val="24"/>
        </w:rPr>
        <w:t xml:space="preserve"> Володинское сельское поселение.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Комиссия по формированию списка кадрового резерва на замещение вакантных должностей муниц</w:t>
      </w:r>
      <w:r>
        <w:rPr>
          <w:sz w:val="24"/>
          <w:szCs w:val="24"/>
        </w:rPr>
        <w:t>ипальной службы в муниципальном образовании Володинское сельское поселение</w:t>
      </w:r>
      <w:r w:rsidRPr="002B78EC">
        <w:rPr>
          <w:sz w:val="24"/>
          <w:szCs w:val="24"/>
        </w:rPr>
        <w:t xml:space="preserve"> (далее - Комиссия) принимает решение о рекомендации к включению кандидатур в кадровый резерв по итогам конкурса.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2. Решение Комиссии оформляется отдельно по каждому кандидату для включения в кадровый резерв и подписывается председателем и секретарем Комиссии. Протокол Комиссии подписывается всеми членами Комиссии. Решение Комиссии в течение 3 дней с момента принятия </w:t>
      </w:r>
      <w:r>
        <w:rPr>
          <w:sz w:val="24"/>
          <w:szCs w:val="24"/>
        </w:rPr>
        <w:t>направляется  главному специалисту Администрации</w:t>
      </w:r>
      <w:r w:rsidRPr="002B78EC">
        <w:rPr>
          <w:sz w:val="24"/>
          <w:szCs w:val="24"/>
        </w:rPr>
        <w:t xml:space="preserve"> для подготовки проекта постановления. 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3. Комиссия состоит из председателя, секретаря и членов Комиссии. В состав Комиссии могут быть включены независимые эксперты.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4. Заседание Комиссии считается правомочным, если на нем присутствует не менее двух третей от общего числа ее членов.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5. Основными задачами Комиссии являются: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а) формирование предварительного списка кандидатов в кадровый резерв путем изучения и выявления соответствия предъявленным требованиям документов кандидата;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б) проведение второго этапа конкурса путем экзаменационно-оценочных мероприятий для утверждения окончательного списка кандидатов в кадровый резерв.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6. Решения Комиссии по результатам проведения конкурса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7. Члены Комиссии принимают участие в ее работе на общественных началах.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6.</w:t>
      </w:r>
      <w:r w:rsidRPr="002B78EC">
        <w:rPr>
          <w:sz w:val="24"/>
          <w:szCs w:val="24"/>
        </w:rPr>
        <w:t xml:space="preserve"> Порядок организации конкурса на включение в список кадрового резерва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Конкурс на включение в список кадрового резерва организуется и проводится Комиссией.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2. Конкурс проводится по реш</w:t>
      </w:r>
      <w:r>
        <w:rPr>
          <w:sz w:val="24"/>
          <w:szCs w:val="24"/>
        </w:rPr>
        <w:t>ению Главы Администрации Володинского сельского поселения</w:t>
      </w:r>
      <w:r w:rsidRPr="002B78EC">
        <w:rPr>
          <w:sz w:val="24"/>
          <w:szCs w:val="24"/>
        </w:rPr>
        <w:t xml:space="preserve"> на основании: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предложений главного специалиста Администрации</w:t>
      </w:r>
      <w:r w:rsidRPr="002B78EC">
        <w:rPr>
          <w:sz w:val="24"/>
          <w:szCs w:val="24"/>
        </w:rPr>
        <w:t xml:space="preserve"> о формировании кадрового резерва для замещения вакантной должности муниципа</w:t>
      </w:r>
      <w:r>
        <w:rPr>
          <w:sz w:val="24"/>
          <w:szCs w:val="24"/>
        </w:rPr>
        <w:t>льной службы группы должностей;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2B78EC">
        <w:rPr>
          <w:sz w:val="24"/>
          <w:szCs w:val="24"/>
        </w:rPr>
        <w:t>) самовыдвижения граждан, представивших документы для включения в состав кадрового резерва.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3. Решение о проведении конкурса на включение в список кадрового резерва оформляется постановлением Адм</w:t>
      </w:r>
      <w:r>
        <w:rPr>
          <w:sz w:val="24"/>
          <w:szCs w:val="24"/>
        </w:rPr>
        <w:t>инистрации Володинского сельского поселения</w:t>
      </w:r>
      <w:r w:rsidRPr="002B78EC">
        <w:rPr>
          <w:sz w:val="24"/>
          <w:szCs w:val="24"/>
        </w:rPr>
        <w:t>. Проект постановле</w:t>
      </w:r>
      <w:r>
        <w:rPr>
          <w:sz w:val="24"/>
          <w:szCs w:val="24"/>
        </w:rPr>
        <w:t>ния готовится  главным специалистом Администрации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4. Постановление о проведении конкурса на включение в список кадрового резерва, которое издается на основании подпункта а) пункта 2 настоящей статьи, в обязательном порядке должно содержать: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наименование кадрового резерва и группы должностей (должности) муниципальной службы, на замещение которых формируется кадровый резерв;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место и время приема документов, подлежащих представлению в соответствии со статьей 7 Положения, срок, до истечения которого принимаются указанные документы;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информация о методе оценки профессиональных и личностных качеств кандидатов;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сведения об источнике подробной информации о конкурсе (телефон, факс, электронная почта, электрон</w:t>
      </w:r>
      <w:r>
        <w:rPr>
          <w:sz w:val="24"/>
          <w:szCs w:val="24"/>
        </w:rPr>
        <w:t>ный адрес официального сайта  Володинского сельского поселения</w:t>
      </w:r>
      <w:r w:rsidRPr="002B78EC">
        <w:rPr>
          <w:sz w:val="24"/>
          <w:szCs w:val="24"/>
        </w:rPr>
        <w:t>).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lastRenderedPageBreak/>
        <w:t xml:space="preserve">5. Постановление о проведении конкурса на включение в список кадрового резерва, которое издается </w:t>
      </w:r>
      <w:r>
        <w:rPr>
          <w:sz w:val="24"/>
          <w:szCs w:val="24"/>
        </w:rPr>
        <w:t xml:space="preserve">на основании подпункта  б) </w:t>
      </w:r>
      <w:r w:rsidRPr="002B78EC">
        <w:rPr>
          <w:sz w:val="24"/>
          <w:szCs w:val="24"/>
        </w:rPr>
        <w:t xml:space="preserve"> пункта  2 настоящей статьи, в обязательном порядке должно в себе содержать: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сведения об инициаторе проведения конкурса;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наименование кадрового резерва и группы должностей (должности) муниципальной службы, на замещение которых планируется включение кандидатов;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- место и время проведения </w:t>
      </w:r>
      <w:proofErr w:type="gramStart"/>
      <w:r w:rsidRPr="002B78EC">
        <w:rPr>
          <w:sz w:val="24"/>
          <w:szCs w:val="24"/>
        </w:rPr>
        <w:t>конкурса</w:t>
      </w:r>
      <w:proofErr w:type="gramEnd"/>
      <w:r w:rsidRPr="002B78EC">
        <w:rPr>
          <w:sz w:val="24"/>
          <w:szCs w:val="24"/>
        </w:rPr>
        <w:t xml:space="preserve"> и состав конкурсных процедур, а также сведения о методе оценки профессиональных и личностных качеств кандидатов;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сведения об источнике подробной информации о конкурсе (телефон, факс, электронная почта, электрон</w:t>
      </w:r>
      <w:r>
        <w:rPr>
          <w:sz w:val="24"/>
          <w:szCs w:val="24"/>
        </w:rPr>
        <w:t>ный адрес официального сайта Володинского сельского поселения</w:t>
      </w:r>
      <w:r w:rsidRPr="002B78EC">
        <w:rPr>
          <w:sz w:val="24"/>
          <w:szCs w:val="24"/>
        </w:rPr>
        <w:t>).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6. Материально-техническое и организационное обеспечение деятельности Комисси</w:t>
      </w:r>
      <w:r>
        <w:rPr>
          <w:sz w:val="24"/>
          <w:szCs w:val="24"/>
        </w:rPr>
        <w:t>и осуществляет Администрация Володинского сельского поселения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7.</w:t>
      </w:r>
      <w:r w:rsidRPr="002B78EC">
        <w:rPr>
          <w:sz w:val="24"/>
          <w:szCs w:val="24"/>
        </w:rPr>
        <w:t xml:space="preserve"> Документы, необходимые для участия в конкурсе на включение в список кадрового резерва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1. </w:t>
      </w:r>
      <w:proofErr w:type="gramStart"/>
      <w:r w:rsidRPr="002B78EC">
        <w:rPr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от 02.03.2007 №25-ФЗ "О муниципальной службе в Российской Федерации" в качестве ограничений, связанных с муниципальной службой.</w:t>
      </w:r>
      <w:proofErr w:type="gramEnd"/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2. Для участия в конкурсе на включение в список кадрового резерва гражданин </w:t>
      </w:r>
      <w:r>
        <w:rPr>
          <w:sz w:val="24"/>
          <w:szCs w:val="24"/>
        </w:rPr>
        <w:t>представляет в Администрацию Володинского сельского поселения</w:t>
      </w:r>
      <w:r w:rsidRPr="002B78EC">
        <w:rPr>
          <w:sz w:val="24"/>
          <w:szCs w:val="24"/>
        </w:rPr>
        <w:t xml:space="preserve"> следующие документы: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- заявление </w:t>
      </w:r>
      <w:proofErr w:type="gramStart"/>
      <w:r w:rsidRPr="002B78EC">
        <w:rPr>
          <w:sz w:val="24"/>
          <w:szCs w:val="24"/>
        </w:rPr>
        <w:t>о допуске к участию в кон</w:t>
      </w:r>
      <w:r>
        <w:rPr>
          <w:sz w:val="24"/>
          <w:szCs w:val="24"/>
        </w:rPr>
        <w:t>курсе на включение в  кадровый резерв</w:t>
      </w:r>
      <w:proofErr w:type="gramEnd"/>
      <w:r>
        <w:rPr>
          <w:sz w:val="24"/>
          <w:szCs w:val="24"/>
        </w:rPr>
        <w:t xml:space="preserve"> </w:t>
      </w:r>
      <w:r w:rsidRPr="002B78EC">
        <w:rPr>
          <w:sz w:val="24"/>
          <w:szCs w:val="24"/>
        </w:rPr>
        <w:t xml:space="preserve"> (приложение 5 к настоящему Положению);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заполненную анкету кандидата в к</w:t>
      </w:r>
      <w:r>
        <w:rPr>
          <w:sz w:val="24"/>
          <w:szCs w:val="24"/>
        </w:rPr>
        <w:t xml:space="preserve">адровый резерв </w:t>
      </w:r>
      <w:r w:rsidRPr="002B78EC">
        <w:rPr>
          <w:sz w:val="24"/>
          <w:szCs w:val="24"/>
        </w:rPr>
        <w:t xml:space="preserve"> (приложение 2 к настоящему Положению) с приложением описания в произвольной форме основных достигнутых результатов деятельности кандидата;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письменное согласие на обработку персональных данных (приложение 3 к настоящему Положению);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заверенную копию трудовой книжки;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заверенные копии документов об образовании (с вкладышами), свидетельств, сертификатов и других документов, подтверждающих квалификацию и образование;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информацию о прохождении аттестации;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информацию о прохождении курсов переподготовки и повышения квалификации;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иные документы, имеющие отношение к делу, которые, по мнению гражданина, могут повлиять на принятие решения комиссией;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копию паспорта (все страницы, включая пустые);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B78EC">
        <w:rPr>
          <w:sz w:val="24"/>
          <w:szCs w:val="24"/>
        </w:rPr>
        <w:t>- сведения о государственных наградах с приложением копий документов, о наградах  и поощрениях  работника за последние 5 лет;</w:t>
      </w:r>
      <w:proofErr w:type="gramEnd"/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- характеристику с последнего места работы, подписанную руководителем организации и </w:t>
      </w:r>
      <w:r>
        <w:rPr>
          <w:sz w:val="24"/>
          <w:szCs w:val="24"/>
        </w:rPr>
        <w:t>заверенную печатью организации.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B78EC">
        <w:rPr>
          <w:sz w:val="24"/>
          <w:szCs w:val="24"/>
        </w:rPr>
        <w:t xml:space="preserve">. Представление документов не в полном объеме без уважительной причины или с нарушением правил оформления является основанием для отказа в их приеме. 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Главный специалист Администрации</w:t>
      </w:r>
      <w:r w:rsidRPr="002B78EC">
        <w:rPr>
          <w:sz w:val="24"/>
          <w:szCs w:val="24"/>
        </w:rPr>
        <w:t xml:space="preserve"> в течение 10-ти дней с момента принятия решения об отказе в приёме докумен</w:t>
      </w:r>
      <w:r>
        <w:rPr>
          <w:sz w:val="24"/>
          <w:szCs w:val="24"/>
        </w:rPr>
        <w:t xml:space="preserve">тов доводит до сведения </w:t>
      </w:r>
      <w:r w:rsidRPr="002B78EC">
        <w:rPr>
          <w:sz w:val="24"/>
          <w:szCs w:val="24"/>
        </w:rPr>
        <w:t xml:space="preserve"> претендентов для включения в кадровый резерв письменно информацию о причинах отказа либо о включении в кадровый резерв.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8.</w:t>
      </w:r>
      <w:r w:rsidRPr="002B78EC">
        <w:rPr>
          <w:sz w:val="24"/>
          <w:szCs w:val="24"/>
        </w:rPr>
        <w:t xml:space="preserve"> Порядок проведения конкурсных процедур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В кадровый резе</w:t>
      </w:r>
      <w:proofErr w:type="gramStart"/>
      <w:r w:rsidRPr="002B78EC">
        <w:rPr>
          <w:sz w:val="24"/>
          <w:szCs w:val="24"/>
        </w:rPr>
        <w:t>рв вкл</w:t>
      </w:r>
      <w:proofErr w:type="gramEnd"/>
      <w:r w:rsidRPr="002B78EC">
        <w:rPr>
          <w:sz w:val="24"/>
          <w:szCs w:val="24"/>
        </w:rPr>
        <w:t>ючаются кандидаты, соответствующие установленным пунктом  1  статьи 7 настоящего положения требованиям и прошедшие конкурсные процедуры.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lastRenderedPageBreak/>
        <w:t>2. Конкурс для включения в список кадрового резерва проводится в два этапа.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3. На первом этапе формируется предварительный список кандидатов в кадровый резерв путем изучения и выявления соответствия предъявленным требованиям документов кандидата. На первом этапе конкурса Комиссия на основании представленных документов: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а) проводит оценку кандидата для включения в список кадрового резерва на соответствие квалификационным требованиям, установленным для соответствующей должности муниципальной службы (группы должностей), и отсутствие обстоятельств, указанных в статье 13 Федерального закона от 02.03.2007 №25-ФЗ "О муниципальной службе в Российской Федерации";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б) принимает решение о допуске кандидата к прохождению 2 этапа конкурсного отбора либо об отказе кандидату в допуске к прохождению 2 этапа конкурсного отбора;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в) доводит одно из нижеследующих решений Комиссии до кандидата: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- не </w:t>
      </w:r>
      <w:proofErr w:type="gramStart"/>
      <w:r w:rsidRPr="002B78EC">
        <w:rPr>
          <w:sz w:val="24"/>
          <w:szCs w:val="24"/>
        </w:rPr>
        <w:t>позднее</w:t>
      </w:r>
      <w:proofErr w:type="gramEnd"/>
      <w:r w:rsidRPr="002B78EC">
        <w:rPr>
          <w:sz w:val="24"/>
          <w:szCs w:val="24"/>
        </w:rPr>
        <w:t xml:space="preserve"> чем за 5 дней с момента принятия решения информирует о времени, месте проведения 2 этапа конкурса, предстоящих оценочных испытаниях, методе оценки;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не позднее 5 дней с момента окончания первого этапа конкурса направляет мотивированный письменный отказ в допуске ко второму этапу испытаний с указанием причин отказа.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5. Основанием для отказа Комиссией в участии кандидата во 2 этапе конкурса является несоответствие кандидата установленным квалификационным требованиям для замещения должности, на которую формируется резерв.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6. На втором этапе конкурса проводятся оценочные мероприятия. Оценочные мероприятия могут проводиться в форме собеседования, тестирования, анкетирования, устного и/или письменного экзамена, ситуативно-деловых игр. Виды и порядок проведения экзаменационно-оценочных мероприятий определяются с учетом должности, группы должностей, для включения на замещение которой рассматривается кандидат. Второй этап считается оконченным с момента оформления протокола Комиссии об итогах второго этапа конкурса.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7. Окончательный список кандидатов, рекомендуемых для включения в кадровый резерв, формируется по итогам второго этапа.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B2C" w:rsidRPr="002B78EC" w:rsidRDefault="00923B2C" w:rsidP="00923B2C">
      <w:pPr>
        <w:jc w:val="center"/>
        <w:rPr>
          <w:b/>
          <w:sz w:val="24"/>
          <w:szCs w:val="24"/>
        </w:rPr>
      </w:pPr>
      <w:r w:rsidRPr="002B78EC">
        <w:rPr>
          <w:b/>
          <w:sz w:val="24"/>
          <w:szCs w:val="24"/>
        </w:rPr>
        <w:t>Раздел 3. Работа с кадровым резервом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9.</w:t>
      </w:r>
      <w:r w:rsidRPr="002B78EC">
        <w:rPr>
          <w:sz w:val="24"/>
          <w:szCs w:val="24"/>
        </w:rPr>
        <w:t xml:space="preserve"> Организация работы с кадровым резервом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Работа с кадровым резервом о</w:t>
      </w:r>
      <w:r>
        <w:rPr>
          <w:sz w:val="24"/>
          <w:szCs w:val="24"/>
        </w:rPr>
        <w:t>существляется главным специалистом Администрации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2. Работа с кадровым резерво</w:t>
      </w:r>
      <w:r>
        <w:rPr>
          <w:sz w:val="24"/>
          <w:szCs w:val="24"/>
        </w:rPr>
        <w:t xml:space="preserve">м </w:t>
      </w:r>
      <w:r w:rsidRPr="002B78EC">
        <w:rPr>
          <w:sz w:val="24"/>
          <w:szCs w:val="24"/>
        </w:rPr>
        <w:t xml:space="preserve">  включает в себя: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учет лиц, включенных в список кадрового резерва;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организацию повышения квалификации и переподготовки с учетом задач, функций и квалификационных требований по предполагаемой для замещения должности;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организацию стажировки по выбранным направлениям подготовки лиц, включенных в кадровый резерв.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10.</w:t>
      </w:r>
      <w:r w:rsidRPr="002B78EC">
        <w:rPr>
          <w:sz w:val="24"/>
          <w:szCs w:val="24"/>
        </w:rPr>
        <w:t xml:space="preserve"> Учет лиц, включенных в список кадрового резерва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На каждого гражданина, включенного в кадровый резерв, заполняется учетная карточка лица, зачисленного в к</w:t>
      </w:r>
      <w:r>
        <w:rPr>
          <w:sz w:val="24"/>
          <w:szCs w:val="24"/>
        </w:rPr>
        <w:t>адровый резерв</w:t>
      </w:r>
      <w:r w:rsidRPr="002B78EC">
        <w:rPr>
          <w:sz w:val="24"/>
          <w:szCs w:val="24"/>
        </w:rPr>
        <w:t xml:space="preserve"> (по форме согласно приложению 4 к настоящему Положению), все документы формируются в личное дело лица, вкл</w:t>
      </w:r>
      <w:r>
        <w:rPr>
          <w:sz w:val="24"/>
          <w:szCs w:val="24"/>
        </w:rPr>
        <w:t>юченного в кадровый резерв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11.</w:t>
      </w:r>
      <w:r w:rsidRPr="002B78EC">
        <w:rPr>
          <w:sz w:val="24"/>
          <w:szCs w:val="24"/>
        </w:rPr>
        <w:t xml:space="preserve"> Повышение квалификации лиц, включенных в кадровый резерв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Работники Адми</w:t>
      </w:r>
      <w:r>
        <w:rPr>
          <w:sz w:val="24"/>
          <w:szCs w:val="24"/>
        </w:rPr>
        <w:t>нистрации Володинского сельского поселения</w:t>
      </w:r>
      <w:r w:rsidRPr="002B78EC">
        <w:rPr>
          <w:sz w:val="24"/>
          <w:szCs w:val="24"/>
        </w:rPr>
        <w:t>, состоящие в кадровом резерве, проходят курсы повышения квалификации по образовательным программам за счет средств местного бюджета: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муниципальные служащие не реже одного раза в два года;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специалисты, не отнесенные к должностям муниципальной службы, не реже одного раза в три года.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lastRenderedPageBreak/>
        <w:t>Статья 12.</w:t>
      </w:r>
      <w:r w:rsidRPr="002B78EC">
        <w:rPr>
          <w:sz w:val="24"/>
          <w:szCs w:val="24"/>
        </w:rPr>
        <w:t xml:space="preserve"> Стажировки лиц, включенных в кадровый резерв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 xml:space="preserve">1. </w:t>
      </w:r>
      <w:r>
        <w:rPr>
          <w:sz w:val="24"/>
          <w:szCs w:val="24"/>
        </w:rPr>
        <w:t>Работники Администрации Володинского сельского поселения</w:t>
      </w:r>
      <w:r w:rsidRPr="002B78EC">
        <w:rPr>
          <w:sz w:val="24"/>
          <w:szCs w:val="24"/>
        </w:rPr>
        <w:t>, состоящие в кадровом резерве, стажируются по программам для конкретной должности, группы должностей, специальности или направления деятельности, рабочего места (далее - программа стажировки).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2. Программа ста</w:t>
      </w:r>
      <w:r>
        <w:rPr>
          <w:sz w:val="24"/>
          <w:szCs w:val="24"/>
        </w:rPr>
        <w:t xml:space="preserve">жировки разрабатывается  и </w:t>
      </w:r>
      <w:r w:rsidRPr="002B78EC">
        <w:rPr>
          <w:sz w:val="24"/>
          <w:szCs w:val="24"/>
        </w:rPr>
        <w:t xml:space="preserve"> утверждае</w:t>
      </w:r>
      <w:r>
        <w:rPr>
          <w:sz w:val="24"/>
          <w:szCs w:val="24"/>
        </w:rPr>
        <w:t>тся Главой Володинского сельского поселения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3. Программа стажировки составляется на период до 5 лет и должна содержать в себе: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фамилию, имя, отчество работника, стоящего в кадровом резерве;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виды стажировок и сроки их проведения;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цели и задачи различных видов стажировок;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руководителей стажировки или лица, ответственных за ее организацию.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4. В процессе стажировки выявляются личностные и деловые качества человека, его способность к обучению, коммуникабельность, взаимоотношения в коллективе, отношение к порученной работе, ответственность. Информация об исполнении программы стажировки направляется руководителем структурного подразделения в Управление делами не позднее 5 июля и 15 января текущего года. Информация в обязательном порядке должна содержать отзыв руководителя стажировки о результатах стажировки.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5. Стажировка проводится в следующих видах: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изменение направления деятельности в структурном подразделении, должности, группы должностей, специальности или направления деятельности, рабочего места, временном изменений должностных обязанностей;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включение в состав совещательных органов при Адм</w:t>
      </w:r>
      <w:r>
        <w:rPr>
          <w:sz w:val="24"/>
          <w:szCs w:val="24"/>
        </w:rPr>
        <w:t>инистрации Володинского сельского поселения</w:t>
      </w:r>
      <w:r w:rsidRPr="002B78EC">
        <w:rPr>
          <w:sz w:val="24"/>
          <w:szCs w:val="24"/>
        </w:rPr>
        <w:t>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выполнение работником заданий по подготовке проектов муниципальных нормативных правовых актов по принципиально новым направлениям, сводных отчетов или аналитической информации;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изучение законодательства Российской Федерации по отдельным направлениям деятельности и подготовка аналитических справок;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временное исполнение обязанностей по должности (группе должностей), на замещение которой состоит в резерве;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изучение опыта по исполнению обязанностей по должности (группе должностей) в других муниципальных образованиях.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6. Информация об итогах проведения стажировки хранится в личном деле лица, включенного в кадровый резерв.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13.</w:t>
      </w:r>
      <w:r w:rsidRPr="002B78EC">
        <w:rPr>
          <w:sz w:val="24"/>
          <w:szCs w:val="24"/>
        </w:rPr>
        <w:t xml:space="preserve"> Назначение лиц, состоящих в кадровом резерве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2B78EC">
        <w:rPr>
          <w:sz w:val="24"/>
          <w:szCs w:val="24"/>
        </w:rPr>
        <w:t xml:space="preserve"> о назначении на должности муниципальной службы из числа </w:t>
      </w:r>
      <w:proofErr w:type="gramStart"/>
      <w:r w:rsidRPr="002B78EC">
        <w:rPr>
          <w:sz w:val="24"/>
          <w:szCs w:val="24"/>
        </w:rPr>
        <w:t>лиц, состоящих в кадровом резерве</w:t>
      </w:r>
      <w:r>
        <w:rPr>
          <w:sz w:val="24"/>
          <w:szCs w:val="24"/>
        </w:rPr>
        <w:t xml:space="preserve"> принимает</w:t>
      </w:r>
      <w:proofErr w:type="gramEnd"/>
      <w:r>
        <w:rPr>
          <w:sz w:val="24"/>
          <w:szCs w:val="24"/>
        </w:rPr>
        <w:t xml:space="preserve"> Глава Володинского  сельского поселения</w:t>
      </w:r>
      <w:r w:rsidRPr="002B78EC">
        <w:rPr>
          <w:sz w:val="24"/>
          <w:szCs w:val="24"/>
        </w:rPr>
        <w:t>.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B2C" w:rsidRPr="002B78EC" w:rsidRDefault="00923B2C" w:rsidP="00923B2C">
      <w:pPr>
        <w:jc w:val="center"/>
        <w:rPr>
          <w:b/>
          <w:sz w:val="24"/>
          <w:szCs w:val="24"/>
        </w:rPr>
      </w:pPr>
      <w:r w:rsidRPr="002B78EC">
        <w:rPr>
          <w:b/>
          <w:sz w:val="24"/>
          <w:szCs w:val="24"/>
        </w:rPr>
        <w:t>Раздел 4. Исключение из кадрового резерва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b/>
          <w:sz w:val="24"/>
          <w:szCs w:val="24"/>
        </w:rPr>
        <w:t>Статья 14.</w:t>
      </w:r>
      <w:r w:rsidRPr="002B78EC">
        <w:rPr>
          <w:sz w:val="24"/>
          <w:szCs w:val="24"/>
        </w:rPr>
        <w:t xml:space="preserve"> Основания для исключения из кадрового резерва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1. Основаниями для исключения из состава кадрового резерва являются: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совершение дисциплинарного проступка, за которое к нему применено дисциплинарное взыскание;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переход на другую работу, не связанную со специализацией должности государственной и муниципальной службы;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отказ от предложения по замещению вакантной должности муниципальной службы;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замещение вакантной должности, в резерве на которую стоял кандидат;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перее</w:t>
      </w:r>
      <w:proofErr w:type="gramStart"/>
      <w:r w:rsidRPr="002B78EC">
        <w:rPr>
          <w:sz w:val="24"/>
          <w:szCs w:val="24"/>
        </w:rPr>
        <w:t>зд в др</w:t>
      </w:r>
      <w:proofErr w:type="gramEnd"/>
      <w:r w:rsidRPr="002B78EC">
        <w:rPr>
          <w:sz w:val="24"/>
          <w:szCs w:val="24"/>
        </w:rPr>
        <w:t>угую местность на постоянное место жительства;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lastRenderedPageBreak/>
        <w:t>- смерть лица, включенного в кадровый резерв, либо наступление обстоятельств, указанных в статье 13 Федерального закона от 02.03.2007 N 25-ФЗ "О муниципальной службе в Российской Федерации" в качестве ограничений, связанных с муниципальной службой;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увольнение с муниципальной службы за совершение виновных действий либо за нарушение ограничений и запретов, связанных с муниципальной службой;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истечение срока нахождения в составе кадрового резерва;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- заявление гражданина об исключении из кадрового резерва.</w:t>
      </w: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2. Исключение из списка кадрового резерва осуществляется на основании постановления Адм</w:t>
      </w:r>
      <w:r>
        <w:rPr>
          <w:sz w:val="24"/>
          <w:szCs w:val="24"/>
        </w:rPr>
        <w:t>инистрации Володинского сельского поселения.  Главный специалист Администрации</w:t>
      </w:r>
      <w:r w:rsidRPr="002B78EC">
        <w:rPr>
          <w:sz w:val="24"/>
          <w:szCs w:val="24"/>
        </w:rPr>
        <w:t xml:space="preserve"> в течение 10-ти дней с момента принятия решения письменно информирует кандидата об исключении из списка кадрового резерва.</w:t>
      </w:r>
    </w:p>
    <w:p w:rsidR="00923B2C" w:rsidRPr="002B78EC" w:rsidRDefault="00923B2C" w:rsidP="00923B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3B2C" w:rsidRPr="002B78EC" w:rsidRDefault="00923B2C" w:rsidP="00923B2C">
      <w:pPr>
        <w:jc w:val="center"/>
        <w:rPr>
          <w:b/>
          <w:sz w:val="24"/>
          <w:szCs w:val="24"/>
        </w:rPr>
      </w:pPr>
      <w:r w:rsidRPr="002B78EC">
        <w:rPr>
          <w:b/>
          <w:sz w:val="24"/>
          <w:szCs w:val="24"/>
        </w:rPr>
        <w:t>Раздел 5. Заключительные положения</w:t>
      </w:r>
    </w:p>
    <w:p w:rsidR="00923B2C" w:rsidRPr="002B78EC" w:rsidRDefault="00923B2C" w:rsidP="00923B2C">
      <w:pPr>
        <w:rPr>
          <w:sz w:val="24"/>
          <w:szCs w:val="24"/>
        </w:rPr>
      </w:pPr>
    </w:p>
    <w:p w:rsidR="00923B2C" w:rsidRPr="002B78EC" w:rsidRDefault="00923B2C" w:rsidP="00923B2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8EC">
        <w:rPr>
          <w:sz w:val="24"/>
          <w:szCs w:val="24"/>
        </w:rPr>
        <w:t>Обжалование действий (бездействия), решений Админи</w:t>
      </w:r>
      <w:r>
        <w:rPr>
          <w:sz w:val="24"/>
          <w:szCs w:val="24"/>
        </w:rPr>
        <w:t xml:space="preserve">страции Володинского сельского поселения, её </w:t>
      </w:r>
      <w:r w:rsidRPr="002B78EC">
        <w:rPr>
          <w:sz w:val="24"/>
          <w:szCs w:val="24"/>
        </w:rPr>
        <w:t xml:space="preserve"> должностных лиц, разрешение споров по включению, не</w:t>
      </w:r>
      <w:r>
        <w:rPr>
          <w:sz w:val="24"/>
          <w:szCs w:val="24"/>
        </w:rPr>
        <w:t xml:space="preserve"> </w:t>
      </w:r>
      <w:r w:rsidRPr="002B78EC">
        <w:rPr>
          <w:sz w:val="24"/>
          <w:szCs w:val="24"/>
        </w:rPr>
        <w:t>включению в кадровый резерв, его ведению осуществляются в административном порядке и/или порядке гражданского судопроизводства Российской Федерации.</w:t>
      </w:r>
    </w:p>
    <w:p w:rsidR="00923B2C" w:rsidRPr="002B78EC" w:rsidRDefault="00923B2C" w:rsidP="00923B2C">
      <w:pPr>
        <w:jc w:val="both"/>
        <w:rPr>
          <w:sz w:val="24"/>
          <w:szCs w:val="24"/>
        </w:rPr>
      </w:pPr>
    </w:p>
    <w:p w:rsidR="00923B2C" w:rsidRPr="002B78EC" w:rsidRDefault="00923B2C" w:rsidP="00923B2C">
      <w:pPr>
        <w:jc w:val="both"/>
        <w:rPr>
          <w:sz w:val="24"/>
          <w:szCs w:val="24"/>
        </w:rPr>
      </w:pPr>
    </w:p>
    <w:p w:rsidR="00923B2C" w:rsidRDefault="00923B2C" w:rsidP="00923B2C">
      <w:pPr>
        <w:jc w:val="both"/>
        <w:rPr>
          <w:rFonts w:ascii="Arial" w:hAnsi="Arial" w:cs="Arial"/>
        </w:rPr>
        <w:sectPr w:rsidR="00923B2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923B2C" w:rsidRPr="00C84E8B" w:rsidRDefault="00923B2C" w:rsidP="00923B2C">
      <w:pPr>
        <w:shd w:val="clear" w:color="auto" w:fill="FFFFFF"/>
        <w:ind w:firstLine="709"/>
        <w:jc w:val="right"/>
        <w:rPr>
          <w:spacing w:val="-5"/>
        </w:rPr>
      </w:pPr>
      <w:r w:rsidRPr="00C84E8B">
        <w:rPr>
          <w:spacing w:val="-5"/>
        </w:rPr>
        <w:lastRenderedPageBreak/>
        <w:t>Приложение 1 к Положению о кадровом резерве</w:t>
      </w:r>
    </w:p>
    <w:p w:rsidR="00923B2C" w:rsidRPr="00C84E8B" w:rsidRDefault="00923B2C" w:rsidP="00923B2C">
      <w:pPr>
        <w:shd w:val="clear" w:color="auto" w:fill="FFFFFF"/>
        <w:ind w:firstLine="709"/>
        <w:jc w:val="right"/>
        <w:rPr>
          <w:spacing w:val="-5"/>
        </w:rPr>
      </w:pPr>
      <w:r w:rsidRPr="00C84E8B">
        <w:rPr>
          <w:spacing w:val="-5"/>
        </w:rPr>
        <w:t>для замещения вакантных должностей муници</w:t>
      </w:r>
      <w:r>
        <w:rPr>
          <w:spacing w:val="-5"/>
        </w:rPr>
        <w:t>пальной службы</w:t>
      </w:r>
      <w:r>
        <w:rPr>
          <w:spacing w:val="-5"/>
        </w:rPr>
        <w:br/>
        <w:t>в муниципальном образовании Володинское сельское поселение</w:t>
      </w:r>
      <w:r w:rsidRPr="00C84E8B">
        <w:rPr>
          <w:spacing w:val="-5"/>
        </w:rPr>
        <w:br/>
      </w:r>
    </w:p>
    <w:p w:rsidR="00923B2C" w:rsidRPr="00C84E8B" w:rsidRDefault="00923B2C" w:rsidP="00923B2C">
      <w:pPr>
        <w:shd w:val="clear" w:color="auto" w:fill="FFFFFF"/>
        <w:jc w:val="center"/>
        <w:rPr>
          <w:b/>
          <w:spacing w:val="-5"/>
        </w:rPr>
      </w:pPr>
      <w:r w:rsidRPr="00C84E8B">
        <w:rPr>
          <w:b/>
          <w:spacing w:val="-5"/>
        </w:rPr>
        <w:t>Список лиц, включенных в кадровый резерв для замещения вакантных должностей муни</w:t>
      </w:r>
      <w:r>
        <w:rPr>
          <w:b/>
          <w:spacing w:val="-5"/>
        </w:rPr>
        <w:t>ципальной службы в муниципальном образовании Володинское сельское поселение</w:t>
      </w:r>
    </w:p>
    <w:p w:rsidR="00923B2C" w:rsidRPr="00C84E8B" w:rsidRDefault="00923B2C" w:rsidP="00923B2C">
      <w:pPr>
        <w:shd w:val="clear" w:color="auto" w:fill="FFFFFF"/>
        <w:jc w:val="both"/>
        <w:rPr>
          <w:spacing w:val="-5"/>
        </w:rPr>
      </w:pPr>
    </w:p>
    <w:tbl>
      <w:tblPr>
        <w:tblW w:w="142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8"/>
        <w:gridCol w:w="832"/>
        <w:gridCol w:w="900"/>
        <w:gridCol w:w="837"/>
        <w:gridCol w:w="963"/>
        <w:gridCol w:w="1440"/>
        <w:gridCol w:w="2430"/>
        <w:gridCol w:w="7"/>
        <w:gridCol w:w="2147"/>
        <w:gridCol w:w="913"/>
        <w:gridCol w:w="1147"/>
        <w:gridCol w:w="1013"/>
        <w:gridCol w:w="1039"/>
      </w:tblGrid>
      <w:tr w:rsidR="00923B2C" w:rsidRPr="00C84E8B" w:rsidTr="00D67DF8"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rPr>
                <w:spacing w:val="-5"/>
              </w:rPr>
            </w:pPr>
            <w:r w:rsidRPr="00C84E8B">
              <w:rPr>
                <w:spacing w:val="-5"/>
              </w:rPr>
              <w:t>Наименование орган</w:t>
            </w:r>
            <w:r>
              <w:rPr>
                <w:spacing w:val="-5"/>
              </w:rPr>
              <w:t>а, структурного подразделения  Ад</w:t>
            </w:r>
            <w:r w:rsidRPr="00C84E8B">
              <w:rPr>
                <w:spacing w:val="-5"/>
              </w:rPr>
              <w:t>м</w:t>
            </w:r>
            <w:r>
              <w:rPr>
                <w:spacing w:val="-5"/>
              </w:rPr>
              <w:t>инистрации Володинского сельского поселения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923B2C" w:rsidRPr="00C84E8B" w:rsidTr="00D67DF8"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rPr>
                <w:spacing w:val="-5"/>
              </w:rPr>
            </w:pPr>
            <w:r w:rsidRPr="00C84E8B">
              <w:rPr>
                <w:spacing w:val="-5"/>
              </w:rPr>
              <w:t>Группа должностей муниципальной службы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923B2C" w:rsidRPr="00C84E8B" w:rsidTr="00D67DF8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 xml:space="preserve">№ </w:t>
            </w:r>
            <w:proofErr w:type="gramStart"/>
            <w:r w:rsidRPr="00C84E8B">
              <w:rPr>
                <w:spacing w:val="-5"/>
              </w:rPr>
              <w:t>п</w:t>
            </w:r>
            <w:proofErr w:type="gramEnd"/>
            <w:r w:rsidRPr="00C84E8B">
              <w:rPr>
                <w:spacing w:val="-5"/>
              </w:rPr>
              <w:t>/п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ФИО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Дата рождения</w:t>
            </w:r>
          </w:p>
        </w:tc>
        <w:tc>
          <w:tcPr>
            <w:tcW w:w="5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Образование (дата  окончания, наименование ВУЗа, специальность и квалификация; для дополнительного образования - дата поступления и дата окончания, наименование образовательного учреждения, программа обучения, количество часов)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Уровень профессиональной квалификации (ученая степень, звание, гос. награды, почетные звания - год присвоения; уровень владения иностранным языком)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Замещаемая должность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Стаж муниципальной службы/ работы по специальности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Основания для включения в кадровый резерв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Основания для исключения из кадрового резерва</w:t>
            </w:r>
          </w:p>
        </w:tc>
      </w:tr>
      <w:tr w:rsidR="00923B2C" w:rsidRPr="00C84E8B" w:rsidTr="00D67DF8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 xml:space="preserve">первое </w:t>
            </w:r>
            <w:proofErr w:type="gramStart"/>
            <w:r w:rsidRPr="00C84E8B">
              <w:rPr>
                <w:spacing w:val="-5"/>
              </w:rPr>
              <w:t>ВО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 xml:space="preserve">последующие виды </w:t>
            </w:r>
            <w:proofErr w:type="gramStart"/>
            <w:r w:rsidRPr="00C84E8B">
              <w:rPr>
                <w:spacing w:val="-5"/>
              </w:rPr>
              <w:t>ВО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дополнительное профессиональное образование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Дополнительное профессиональное образование в период пребывания в кадровом резерве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923B2C" w:rsidRPr="00C84E8B" w:rsidTr="00D67DF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  <w:r w:rsidRPr="00C84E8B">
              <w:rPr>
                <w:spacing w:val="-5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923B2C" w:rsidRPr="00C84E8B" w:rsidTr="00D67DF8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2C" w:rsidRPr="00C84E8B" w:rsidRDefault="00923B2C" w:rsidP="00D67DF8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923B2C" w:rsidRPr="00C84E8B" w:rsidRDefault="00923B2C" w:rsidP="00923B2C">
      <w:pPr>
        <w:shd w:val="clear" w:color="auto" w:fill="FFFFFF"/>
        <w:ind w:firstLine="709"/>
        <w:jc w:val="both"/>
        <w:rPr>
          <w:spacing w:val="-5"/>
        </w:rPr>
      </w:pPr>
    </w:p>
    <w:p w:rsidR="00923B2C" w:rsidRDefault="00923B2C" w:rsidP="00923B2C">
      <w:pPr>
        <w:jc w:val="both"/>
        <w:rPr>
          <w:rFonts w:ascii="Arial" w:hAnsi="Arial" w:cs="Arial"/>
        </w:rPr>
        <w:sectPr w:rsidR="00923B2C">
          <w:pgSz w:w="16834" w:h="11909" w:orient="landscape" w:code="9"/>
          <w:pgMar w:top="851" w:right="1134" w:bottom="1701" w:left="1134" w:header="720" w:footer="720" w:gutter="0"/>
          <w:cols w:space="60"/>
          <w:noEndnote/>
        </w:sectPr>
      </w:pPr>
    </w:p>
    <w:p w:rsidR="00923B2C" w:rsidRPr="00C84E8B" w:rsidRDefault="00923B2C" w:rsidP="00923B2C">
      <w:pPr>
        <w:shd w:val="clear" w:color="auto" w:fill="FFFFFF"/>
        <w:ind w:firstLine="709"/>
        <w:jc w:val="right"/>
        <w:rPr>
          <w:spacing w:val="-5"/>
        </w:rPr>
      </w:pPr>
      <w:r w:rsidRPr="00C84E8B">
        <w:rPr>
          <w:spacing w:val="-5"/>
        </w:rPr>
        <w:lastRenderedPageBreak/>
        <w:t>Приложение 2 к Положению о кадровом резерве</w:t>
      </w:r>
    </w:p>
    <w:p w:rsidR="00923B2C" w:rsidRPr="00C84E8B" w:rsidRDefault="00923B2C" w:rsidP="00923B2C">
      <w:pPr>
        <w:jc w:val="right"/>
        <w:rPr>
          <w:spacing w:val="-5"/>
        </w:rPr>
      </w:pPr>
      <w:r>
        <w:rPr>
          <w:spacing w:val="-5"/>
        </w:rPr>
        <w:t>д</w:t>
      </w:r>
      <w:r w:rsidRPr="00C84E8B">
        <w:rPr>
          <w:spacing w:val="-5"/>
        </w:rPr>
        <w:t>ля</w:t>
      </w:r>
      <w:r>
        <w:rPr>
          <w:spacing w:val="-5"/>
        </w:rPr>
        <w:t xml:space="preserve"> </w:t>
      </w:r>
      <w:r w:rsidRPr="00C84E8B">
        <w:rPr>
          <w:spacing w:val="-5"/>
        </w:rPr>
        <w:t xml:space="preserve"> замещения</w:t>
      </w:r>
      <w:r>
        <w:rPr>
          <w:spacing w:val="-5"/>
        </w:rPr>
        <w:t xml:space="preserve"> </w:t>
      </w:r>
      <w:r w:rsidRPr="00C84E8B">
        <w:rPr>
          <w:spacing w:val="-5"/>
        </w:rPr>
        <w:t xml:space="preserve"> вакантных должностей муници</w:t>
      </w:r>
      <w:r>
        <w:rPr>
          <w:spacing w:val="-5"/>
        </w:rPr>
        <w:t>пальной службы</w:t>
      </w:r>
      <w:r>
        <w:rPr>
          <w:spacing w:val="-5"/>
        </w:rPr>
        <w:br/>
        <w:t>в муниципальном образовании Володинское сельское поселение</w:t>
      </w:r>
      <w:r>
        <w:rPr>
          <w:spacing w:val="-5"/>
        </w:rPr>
        <w:br/>
      </w: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/>
          <w:bCs/>
        </w:rPr>
      </w:pPr>
      <w:r w:rsidRPr="00C84E8B">
        <w:rPr>
          <w:b/>
          <w:bCs/>
        </w:rPr>
        <w:t>АНКЕТА</w:t>
      </w: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/>
          <w:bCs/>
        </w:rPr>
      </w:pPr>
      <w:r w:rsidRPr="00C84E8B">
        <w:rPr>
          <w:b/>
          <w:bCs/>
        </w:rPr>
        <w:t>кандидата в ка</w:t>
      </w:r>
      <w:r>
        <w:rPr>
          <w:b/>
          <w:bCs/>
        </w:rPr>
        <w:t xml:space="preserve">дровый резерв 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Ф.И.О. ______________________________________________________________________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Год и место рождения _________________________________________________________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Домашний адрес и телефон ____________________________________________________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Учебное заведение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Период обучения </w:t>
            </w:r>
            <w:proofErr w:type="gramStart"/>
            <w:r w:rsidRPr="00C84E8B">
              <w:rPr>
                <w:bCs/>
              </w:rPr>
              <w:t>с</w:t>
            </w:r>
            <w:proofErr w:type="gramEnd"/>
            <w:r w:rsidRPr="00C84E8B">
              <w:rPr>
                <w:bCs/>
              </w:rPr>
              <w:t xml:space="preserve"> __________________ по _____________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факультет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специальность по диплому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форма обучения очная заочная дистанционная иная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Учебное заведение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Период обучения </w:t>
            </w:r>
            <w:proofErr w:type="gramStart"/>
            <w:r w:rsidRPr="00C84E8B">
              <w:rPr>
                <w:bCs/>
              </w:rPr>
              <w:t>с</w:t>
            </w:r>
            <w:proofErr w:type="gramEnd"/>
            <w:r w:rsidRPr="00C84E8B">
              <w:rPr>
                <w:bCs/>
              </w:rPr>
              <w:t xml:space="preserve"> __________________ по _____________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факультет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специальность по диплому</w:t>
            </w:r>
          </w:p>
        </w:tc>
      </w:tr>
      <w:tr w:rsidR="00923B2C" w:rsidRPr="00C84E8B" w:rsidTr="00D67DF8">
        <w:tc>
          <w:tcPr>
            <w:tcW w:w="9573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форма обучения очная заочная дистанционная иная</w:t>
            </w:r>
          </w:p>
        </w:tc>
      </w:tr>
    </w:tbl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Стаж работы по специальности ________________________________________________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140"/>
        <w:gridCol w:w="3191"/>
      </w:tblGrid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№ </w:t>
            </w:r>
            <w:proofErr w:type="gramStart"/>
            <w:r w:rsidRPr="00C84E8B">
              <w:rPr>
                <w:bCs/>
              </w:rPr>
              <w:t>п</w:t>
            </w:r>
            <w:proofErr w:type="gramEnd"/>
            <w:r w:rsidRPr="00C84E8B">
              <w:rPr>
                <w:bCs/>
              </w:rPr>
              <w:t xml:space="preserve">/п </w:t>
            </w: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Название организации </w:t>
            </w: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Период работы</w:t>
            </w:r>
          </w:p>
        </w:tc>
      </w:tr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226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Иностранный язык_________________________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Свободно       _______________со словарем____________________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Практика работы на компьютере: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190"/>
        <w:gridCol w:w="3190"/>
      </w:tblGrid>
      <w:tr w:rsidR="00923B2C" w:rsidRPr="00C84E8B" w:rsidTr="00D67DF8"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№ </w:t>
            </w:r>
            <w:proofErr w:type="gramStart"/>
            <w:r w:rsidRPr="00C84E8B">
              <w:rPr>
                <w:bCs/>
              </w:rPr>
              <w:t>п</w:t>
            </w:r>
            <w:proofErr w:type="gramEnd"/>
            <w:r w:rsidRPr="00C84E8B">
              <w:rPr>
                <w:bCs/>
              </w:rPr>
              <w:t xml:space="preserve">/п </w:t>
            </w: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Программа </w:t>
            </w: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 xml:space="preserve"> пользователь профессионал</w:t>
            </w:r>
          </w:p>
        </w:tc>
      </w:tr>
      <w:tr w:rsidR="00923B2C" w:rsidRPr="00C84E8B" w:rsidTr="00D67DF8"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Семейное положение, дети______________________________________________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Имеется ли неснятая или непогашенная судимость 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proofErr w:type="gramStart"/>
      <w:r w:rsidRPr="00C84E8B">
        <w:rPr>
          <w:bCs/>
        </w:rPr>
        <w:t>Членство в специализированных профессиональных организациях (союзах,</w:t>
      </w:r>
      <w:proofErr w:type="gramEnd"/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proofErr w:type="gramStart"/>
      <w:r w:rsidRPr="00C84E8B">
        <w:rPr>
          <w:bCs/>
        </w:rPr>
        <w:t>ассоциациях</w:t>
      </w:r>
      <w:proofErr w:type="gramEnd"/>
      <w:r w:rsidRPr="00C84E8B">
        <w:rPr>
          <w:bCs/>
        </w:rPr>
        <w:t>, академиях, обществах)______________________________________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Место работы _____________________ должность 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Стаж работы в занимаемой должности 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Краткое описание должностных обязанностей в занимаемой должности ________ _____________________________________________________________________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Дополнительная информация____________________________________________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Мотивы перехода на другую работу _______________________________________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Дата подпись</w:t>
      </w:r>
    </w:p>
    <w:p w:rsidR="00923B2C" w:rsidRPr="00C84E8B" w:rsidRDefault="00923B2C" w:rsidP="00923B2C">
      <w:pPr>
        <w:autoSpaceDE w:val="0"/>
        <w:autoSpaceDN w:val="0"/>
        <w:adjustRightInd w:val="0"/>
        <w:jc w:val="both"/>
        <w:rPr>
          <w:bCs/>
        </w:rPr>
      </w:pPr>
      <w:r w:rsidRPr="00C84E8B">
        <w:rPr>
          <w:bCs/>
        </w:rPr>
        <w:t>В связи с включением в к</w:t>
      </w:r>
      <w:r>
        <w:rPr>
          <w:bCs/>
        </w:rPr>
        <w:t>адровый резерв муниципального образования Володинское сельское поселение</w:t>
      </w:r>
      <w:r w:rsidRPr="00C84E8B">
        <w:rPr>
          <w:bCs/>
        </w:rPr>
        <w:t xml:space="preserve">  даю свое согласие на проведение в отношении меня проверочных мероприятий, в том числе проверку на наличие (отсутствие) судимостей, а так же на проведение проверки </w:t>
      </w:r>
      <w:proofErr w:type="gramStart"/>
      <w:r w:rsidRPr="00C84E8B">
        <w:rPr>
          <w:bCs/>
        </w:rPr>
        <w:t>компетентными</w:t>
      </w:r>
      <w:proofErr w:type="gramEnd"/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 xml:space="preserve">органами сведений о трудовой деятельности и образовании. 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>__________ И.О.Фамилия</w:t>
      </w:r>
    </w:p>
    <w:p w:rsidR="00923B2C" w:rsidRPr="00C84E8B" w:rsidRDefault="00923B2C" w:rsidP="00923B2C">
      <w:pPr>
        <w:autoSpaceDE w:val="0"/>
        <w:autoSpaceDN w:val="0"/>
        <w:adjustRightInd w:val="0"/>
        <w:rPr>
          <w:bCs/>
          <w:i/>
          <w:sz w:val="20"/>
        </w:rPr>
      </w:pPr>
      <w:r w:rsidRPr="00C84E8B">
        <w:rPr>
          <w:bCs/>
          <w:i/>
          <w:sz w:val="20"/>
        </w:rPr>
        <w:t>(подпись)</w:t>
      </w:r>
    </w:p>
    <w:p w:rsidR="00923B2C" w:rsidRPr="00C84E8B" w:rsidRDefault="00923B2C" w:rsidP="00923B2C">
      <w:pPr>
        <w:shd w:val="clear" w:color="auto" w:fill="FFFFFF"/>
        <w:ind w:firstLine="709"/>
        <w:jc w:val="right"/>
        <w:rPr>
          <w:spacing w:val="-5"/>
        </w:rPr>
      </w:pPr>
      <w:r w:rsidRPr="00C84E8B">
        <w:rPr>
          <w:bCs/>
        </w:rPr>
        <w:br w:type="page"/>
      </w:r>
      <w:r w:rsidRPr="00C84E8B">
        <w:rPr>
          <w:spacing w:val="-5"/>
        </w:rPr>
        <w:lastRenderedPageBreak/>
        <w:t>Приложение 3 к Положению о кадровом резерве</w:t>
      </w:r>
    </w:p>
    <w:p w:rsidR="00923B2C" w:rsidRPr="00C84E8B" w:rsidRDefault="00923B2C" w:rsidP="00923B2C">
      <w:pPr>
        <w:jc w:val="right"/>
        <w:rPr>
          <w:spacing w:val="-5"/>
        </w:rPr>
      </w:pPr>
      <w:r w:rsidRPr="00C84E8B">
        <w:rPr>
          <w:spacing w:val="-5"/>
        </w:rPr>
        <w:t>для замещения вакантных должностей муници</w:t>
      </w:r>
      <w:r>
        <w:rPr>
          <w:spacing w:val="-5"/>
        </w:rPr>
        <w:t>пальной службы</w:t>
      </w:r>
      <w:r>
        <w:rPr>
          <w:spacing w:val="-5"/>
        </w:rPr>
        <w:br/>
        <w:t>в муниципальном образовании Володинское сельское поселение</w:t>
      </w:r>
      <w:r w:rsidRPr="00C84E8B">
        <w:rPr>
          <w:spacing w:val="-5"/>
        </w:rPr>
        <w:br/>
      </w:r>
      <w:r w:rsidRPr="00C84E8B">
        <w:rPr>
          <w:spacing w:val="-5"/>
        </w:rPr>
        <w:br/>
      </w: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Cs/>
        </w:rPr>
      </w:pPr>
      <w:r w:rsidRPr="00C84E8B">
        <w:rPr>
          <w:bCs/>
        </w:rPr>
        <w:t>Форма</w:t>
      </w: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/>
          <w:bCs/>
        </w:rPr>
      </w:pPr>
      <w:r w:rsidRPr="00C84E8B">
        <w:rPr>
          <w:b/>
          <w:bCs/>
        </w:rPr>
        <w:t>Согласие кандидата на обработку персональных данных</w:t>
      </w: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Cs/>
        </w:rPr>
      </w:pPr>
    </w:p>
    <w:p w:rsidR="00923B2C" w:rsidRPr="00C84E8B" w:rsidRDefault="00923B2C" w:rsidP="00923B2C">
      <w:pPr>
        <w:autoSpaceDE w:val="0"/>
        <w:autoSpaceDN w:val="0"/>
        <w:adjustRightInd w:val="0"/>
        <w:ind w:right="-30"/>
        <w:jc w:val="both"/>
        <w:rPr>
          <w:bCs/>
        </w:rPr>
      </w:pPr>
      <w:r w:rsidRPr="00C84E8B">
        <w:rPr>
          <w:bCs/>
        </w:rPr>
        <w:t xml:space="preserve">Я, </w:t>
      </w:r>
      <w:r w:rsidRPr="00C84E8B">
        <w:rPr>
          <w:b/>
          <w:bCs/>
        </w:rPr>
        <w:t>[фамилия, имя, отчество]</w:t>
      </w:r>
      <w:r w:rsidRPr="00C84E8B">
        <w:rPr>
          <w:bCs/>
        </w:rPr>
        <w:t xml:space="preserve">,  проживающий(ая) по адресу  </w:t>
      </w:r>
      <w:r w:rsidRPr="00C84E8B">
        <w:rPr>
          <w:b/>
          <w:bCs/>
        </w:rPr>
        <w:t>[вписать нужное],</w:t>
      </w:r>
      <w:r w:rsidRPr="00C84E8B">
        <w:rPr>
          <w:bCs/>
        </w:rPr>
        <w:t xml:space="preserve"> основной документ, удостоверяющий личность (паспорт) </w:t>
      </w:r>
      <w:r w:rsidRPr="00C84E8B">
        <w:rPr>
          <w:b/>
          <w:bCs/>
        </w:rPr>
        <w:t>[серия, номер, дата выдачи документа, наименование выдавшего органа]</w:t>
      </w:r>
      <w:r w:rsidRPr="00C84E8B">
        <w:rPr>
          <w:bCs/>
        </w:rPr>
        <w:t>, даю свое согласие Администрац</w:t>
      </w:r>
      <w:r>
        <w:rPr>
          <w:bCs/>
        </w:rPr>
        <w:t>ии Володинского сельского поселения (636310 Томская область Кривошеинский район  с</w:t>
      </w:r>
      <w:proofErr w:type="gramStart"/>
      <w:r>
        <w:rPr>
          <w:bCs/>
        </w:rPr>
        <w:t>.В</w:t>
      </w:r>
      <w:proofErr w:type="gramEnd"/>
      <w:r>
        <w:rPr>
          <w:bCs/>
        </w:rPr>
        <w:t>олодино ул. Советская,31</w:t>
      </w:r>
      <w:r w:rsidRPr="00C84E8B">
        <w:rPr>
          <w:bCs/>
        </w:rPr>
        <w:t>)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проведения конкурса на включение моей кандидатуры в кадровый резерв, осуществление работы с кад</w:t>
      </w:r>
      <w:r>
        <w:rPr>
          <w:bCs/>
        </w:rPr>
        <w:t xml:space="preserve">ровым резервом </w:t>
      </w:r>
      <w:r>
        <w:rPr>
          <w:spacing w:val="-5"/>
        </w:rPr>
        <w:t xml:space="preserve"> муниципального образования Володинское сельское поселение</w:t>
      </w:r>
      <w:r w:rsidRPr="00C84E8B">
        <w:rPr>
          <w:spacing w:val="-5"/>
        </w:rPr>
        <w:br/>
      </w:r>
    </w:p>
    <w:p w:rsidR="00923B2C" w:rsidRPr="00C84E8B" w:rsidRDefault="00923B2C" w:rsidP="00923B2C">
      <w:pPr>
        <w:autoSpaceDE w:val="0"/>
        <w:autoSpaceDN w:val="0"/>
        <w:adjustRightInd w:val="0"/>
        <w:jc w:val="both"/>
        <w:rPr>
          <w:bCs/>
        </w:rPr>
      </w:pP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Cs/>
        </w:rPr>
      </w:pPr>
      <w:r w:rsidRPr="00C84E8B">
        <w:rPr>
          <w:bCs/>
        </w:rPr>
        <w:t>Перечень персональных данных, на обработку которых дается согласие</w:t>
      </w:r>
    </w:p>
    <w:p w:rsidR="00923B2C" w:rsidRPr="00C84E8B" w:rsidRDefault="00923B2C" w:rsidP="00923B2C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212"/>
        <w:gridCol w:w="2160"/>
        <w:gridCol w:w="2394"/>
      </w:tblGrid>
      <w:tr w:rsidR="00923B2C" w:rsidRPr="00C84E8B" w:rsidTr="00D67DF8">
        <w:tc>
          <w:tcPr>
            <w:tcW w:w="648" w:type="dxa"/>
            <w:vMerge w:val="restart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N</w:t>
            </w:r>
          </w:p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C84E8B">
              <w:rPr>
                <w:bCs/>
              </w:rPr>
              <w:t>п</w:t>
            </w:r>
            <w:proofErr w:type="gramEnd"/>
            <w:r w:rsidRPr="00C84E8B">
              <w:rPr>
                <w:bCs/>
              </w:rPr>
              <w:t>/п</w:t>
            </w:r>
          </w:p>
        </w:tc>
        <w:tc>
          <w:tcPr>
            <w:tcW w:w="4212" w:type="dxa"/>
            <w:vMerge w:val="restart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Персональные данные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4E8B">
              <w:rPr>
                <w:bCs/>
              </w:rPr>
              <w:t>Согласие</w:t>
            </w:r>
          </w:p>
        </w:tc>
      </w:tr>
      <w:tr w:rsidR="00923B2C" w:rsidRPr="00C84E8B" w:rsidTr="00D67DF8">
        <w:tc>
          <w:tcPr>
            <w:tcW w:w="648" w:type="dxa"/>
            <w:vMerge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vMerge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4E8B">
              <w:rPr>
                <w:bCs/>
              </w:rPr>
              <w:t>ДА</w:t>
            </w: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84E8B">
              <w:rPr>
                <w:bCs/>
              </w:rPr>
              <w:t>НЕТ</w:t>
            </w:r>
          </w:p>
        </w:tc>
      </w:tr>
      <w:tr w:rsidR="00923B2C" w:rsidRPr="00C84E8B" w:rsidTr="00D67DF8">
        <w:tc>
          <w:tcPr>
            <w:tcW w:w="9414" w:type="dxa"/>
            <w:gridSpan w:val="4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4E8B">
              <w:rPr>
                <w:b/>
                <w:bCs/>
              </w:rPr>
              <w:t>1. Общая информация</w:t>
            </w: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Фамилия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Имя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Отчество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Год, месяц, дата и место рождения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Адрес места жительства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Семейное положение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Социальное положение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Имущественное положение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Образование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Профессия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Доходы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4E8B">
              <w:rPr>
                <w:b/>
                <w:bCs/>
              </w:rPr>
              <w:t>[Другая информация]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9414" w:type="dxa"/>
            <w:gridSpan w:val="4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84E8B">
              <w:rPr>
                <w:b/>
                <w:bCs/>
              </w:rPr>
              <w:t>2. Специальные категории персональных данных</w:t>
            </w: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C84E8B">
              <w:rPr>
                <w:bCs/>
              </w:rPr>
              <w:t>Состояние здоровья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C84E8B" w:rsidTr="00D67DF8">
        <w:tc>
          <w:tcPr>
            <w:tcW w:w="648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212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4E8B">
              <w:rPr>
                <w:b/>
                <w:bCs/>
              </w:rPr>
              <w:t>[Другая информация]</w:t>
            </w:r>
          </w:p>
        </w:tc>
        <w:tc>
          <w:tcPr>
            <w:tcW w:w="2160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94" w:type="dxa"/>
            <w:shd w:val="clear" w:color="auto" w:fill="auto"/>
          </w:tcPr>
          <w:p w:rsidR="00923B2C" w:rsidRPr="00C84E8B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923B2C" w:rsidRPr="00C84E8B" w:rsidRDefault="00923B2C" w:rsidP="00923B2C">
      <w:pPr>
        <w:autoSpaceDE w:val="0"/>
        <w:autoSpaceDN w:val="0"/>
        <w:adjustRightInd w:val="0"/>
        <w:rPr>
          <w:bCs/>
        </w:rPr>
      </w:pPr>
      <w:r w:rsidRPr="00C84E8B">
        <w:rPr>
          <w:bCs/>
        </w:rPr>
        <w:t xml:space="preserve"> </w:t>
      </w:r>
    </w:p>
    <w:p w:rsidR="00923B2C" w:rsidRPr="00C84E8B" w:rsidRDefault="00923B2C" w:rsidP="00923B2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84E8B">
        <w:rPr>
          <w:bCs/>
        </w:rPr>
        <w:t>Настоящее согласие действует в течение 5 лет.</w:t>
      </w:r>
    </w:p>
    <w:p w:rsidR="00923B2C" w:rsidRPr="00C84E8B" w:rsidRDefault="00923B2C" w:rsidP="00923B2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84E8B">
        <w:rPr>
          <w:bCs/>
        </w:rPr>
        <w:t>Субъект персональных данных вправе отозвать данное согласие на обработку своих персональных данных, письменно уведомив об этом Адм</w:t>
      </w:r>
      <w:r>
        <w:rPr>
          <w:bCs/>
        </w:rPr>
        <w:t>инистрацию Володинского сельского поселения</w:t>
      </w:r>
      <w:r w:rsidRPr="00C84E8B">
        <w:rPr>
          <w:bCs/>
        </w:rPr>
        <w:t>.</w:t>
      </w:r>
    </w:p>
    <w:p w:rsidR="00923B2C" w:rsidRPr="00C84E8B" w:rsidRDefault="00923B2C" w:rsidP="00923B2C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C84E8B">
        <w:rPr>
          <w:bCs/>
        </w:rPr>
        <w:t xml:space="preserve">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C84E8B">
        <w:rPr>
          <w:bCs/>
        </w:rPr>
        <w:t>с даты поступления</w:t>
      </w:r>
      <w:proofErr w:type="gramEnd"/>
      <w:r w:rsidRPr="00C84E8B">
        <w:rPr>
          <w:bCs/>
        </w:rPr>
        <w:t xml:space="preserve"> указанного отзыва. Об уничтожении персональных данных оператор обязан уведомить субъекта персональных данных.</w:t>
      </w:r>
    </w:p>
    <w:p w:rsidR="00923B2C" w:rsidRPr="00C84E8B" w:rsidRDefault="00923B2C" w:rsidP="00923B2C">
      <w:pPr>
        <w:autoSpaceDE w:val="0"/>
        <w:autoSpaceDN w:val="0"/>
        <w:adjustRightInd w:val="0"/>
        <w:jc w:val="both"/>
        <w:rPr>
          <w:bCs/>
        </w:rPr>
      </w:pPr>
    </w:p>
    <w:p w:rsidR="00923B2C" w:rsidRPr="00C84E8B" w:rsidRDefault="00923B2C" w:rsidP="00923B2C">
      <w:pPr>
        <w:autoSpaceDE w:val="0"/>
        <w:autoSpaceDN w:val="0"/>
        <w:adjustRightInd w:val="0"/>
        <w:jc w:val="both"/>
        <w:rPr>
          <w:bCs/>
        </w:rPr>
      </w:pPr>
      <w:r w:rsidRPr="00C84E8B">
        <w:rPr>
          <w:bCs/>
        </w:rPr>
        <w:t>[Подпись субъекта персональных данных] [Число, месяц, год]</w:t>
      </w:r>
    </w:p>
    <w:p w:rsidR="00923B2C" w:rsidRPr="00C84E8B" w:rsidRDefault="00923B2C" w:rsidP="00923B2C">
      <w:pPr>
        <w:autoSpaceDE w:val="0"/>
        <w:autoSpaceDN w:val="0"/>
        <w:adjustRightInd w:val="0"/>
        <w:rPr>
          <w:b/>
          <w:bCs/>
        </w:rPr>
      </w:pPr>
    </w:p>
    <w:p w:rsidR="00923B2C" w:rsidRPr="00B429A5" w:rsidRDefault="00923B2C" w:rsidP="00923B2C">
      <w:pPr>
        <w:shd w:val="clear" w:color="auto" w:fill="FFFFFF"/>
        <w:ind w:firstLine="709"/>
        <w:jc w:val="right"/>
        <w:rPr>
          <w:spacing w:val="-5"/>
        </w:rPr>
      </w:pPr>
      <w:r w:rsidRPr="00C84E8B">
        <w:rPr>
          <w:b/>
          <w:bCs/>
        </w:rPr>
        <w:br w:type="page"/>
      </w:r>
      <w:r w:rsidRPr="00B429A5">
        <w:rPr>
          <w:spacing w:val="-5"/>
        </w:rPr>
        <w:lastRenderedPageBreak/>
        <w:t>Приложение 4 к Положению о кадровом резерве</w:t>
      </w:r>
    </w:p>
    <w:p w:rsidR="00923B2C" w:rsidRPr="00B429A5" w:rsidRDefault="00923B2C" w:rsidP="00923B2C">
      <w:pPr>
        <w:jc w:val="right"/>
        <w:rPr>
          <w:bCs/>
        </w:rPr>
      </w:pPr>
      <w:r w:rsidRPr="00B429A5">
        <w:rPr>
          <w:spacing w:val="-5"/>
        </w:rPr>
        <w:t>для замещения вакантных должностей муниципальной службы</w:t>
      </w:r>
      <w:r w:rsidRPr="00B429A5">
        <w:rPr>
          <w:spacing w:val="-5"/>
        </w:rPr>
        <w:br/>
      </w:r>
      <w:r>
        <w:rPr>
          <w:spacing w:val="-5"/>
        </w:rPr>
        <w:t>в муниципальном образовании Володинское сельское поселение</w:t>
      </w:r>
      <w:r w:rsidRPr="00C84E8B">
        <w:rPr>
          <w:spacing w:val="-5"/>
        </w:rPr>
        <w:br/>
      </w:r>
      <w:r w:rsidRPr="00B429A5">
        <w:rPr>
          <w:spacing w:val="-5"/>
        </w:rPr>
        <w:br/>
      </w:r>
    </w:p>
    <w:p w:rsidR="00923B2C" w:rsidRPr="00B429A5" w:rsidRDefault="00923B2C" w:rsidP="00923B2C">
      <w:pPr>
        <w:autoSpaceDE w:val="0"/>
        <w:autoSpaceDN w:val="0"/>
        <w:adjustRightInd w:val="0"/>
        <w:jc w:val="center"/>
        <w:rPr>
          <w:b/>
          <w:bCs/>
        </w:rPr>
      </w:pPr>
      <w:r w:rsidRPr="00B429A5">
        <w:rPr>
          <w:b/>
          <w:bCs/>
        </w:rPr>
        <w:t>Учетная карточка</w:t>
      </w:r>
    </w:p>
    <w:p w:rsidR="00923B2C" w:rsidRPr="00B429A5" w:rsidRDefault="00923B2C" w:rsidP="00923B2C">
      <w:pPr>
        <w:autoSpaceDE w:val="0"/>
        <w:autoSpaceDN w:val="0"/>
        <w:adjustRightInd w:val="0"/>
        <w:jc w:val="center"/>
        <w:rPr>
          <w:b/>
          <w:bCs/>
        </w:rPr>
      </w:pPr>
      <w:r w:rsidRPr="00B429A5">
        <w:rPr>
          <w:b/>
          <w:bCs/>
        </w:rPr>
        <w:t>лица, включенного в кадровый рез</w:t>
      </w:r>
      <w:r>
        <w:rPr>
          <w:b/>
          <w:bCs/>
        </w:rPr>
        <w:t xml:space="preserve">ерв 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_____________________________________________________________________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jc w:val="center"/>
        <w:rPr>
          <w:bCs/>
          <w:i/>
          <w:sz w:val="20"/>
        </w:rPr>
      </w:pPr>
      <w:r w:rsidRPr="00B429A5">
        <w:rPr>
          <w:bCs/>
          <w:i/>
          <w:sz w:val="20"/>
        </w:rPr>
        <w:t>(должность, для замещения которой включен кандидат)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Фамилия, имя, отчество 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Дата рождения ______________ Место рождения___________________________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Гражданство _____________________________________________________________________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Знание иностранного языка (наименование) _____________ (степень)___________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1495"/>
        <w:gridCol w:w="1915"/>
        <w:gridCol w:w="1810"/>
      </w:tblGrid>
      <w:tr w:rsidR="00923B2C" w:rsidRPr="00B429A5" w:rsidTr="00D67DF8">
        <w:tc>
          <w:tcPr>
            <w:tcW w:w="2268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B429A5">
              <w:rPr>
                <w:bCs/>
              </w:rPr>
              <w:t>Наименование образовательного учреждения</w:t>
            </w:r>
          </w:p>
        </w:tc>
        <w:tc>
          <w:tcPr>
            <w:tcW w:w="5390" w:type="dxa"/>
            <w:gridSpan w:val="3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Документ об образовании, квалификации или наличии специальных знаний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 xml:space="preserve">Год </w:t>
            </w:r>
            <w:r w:rsidRPr="00B429A5">
              <w:rPr>
                <w:bCs/>
              </w:rPr>
              <w:br/>
              <w:t>окончания</w:t>
            </w:r>
          </w:p>
        </w:tc>
      </w:tr>
      <w:tr w:rsidR="00923B2C" w:rsidRPr="00B429A5" w:rsidTr="00D67DF8">
        <w:tc>
          <w:tcPr>
            <w:tcW w:w="2268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наименование</w:t>
            </w:r>
          </w:p>
        </w:tc>
        <w:tc>
          <w:tcPr>
            <w:tcW w:w="149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серия</w:t>
            </w: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номер</w:t>
            </w:r>
          </w:p>
        </w:tc>
        <w:tc>
          <w:tcPr>
            <w:tcW w:w="1810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B429A5" w:rsidTr="00D67DF8">
        <w:tc>
          <w:tcPr>
            <w:tcW w:w="2268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B429A5">
              <w:rPr>
                <w:bCs/>
              </w:rPr>
              <w:t>Квалификация по документу об образовании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  <w:r w:rsidRPr="00B429A5">
              <w:rPr>
                <w:bCs/>
              </w:rPr>
              <w:t>Направление или специальность по документу</w:t>
            </w:r>
          </w:p>
        </w:tc>
      </w:tr>
    </w:tbl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Место работы _________________________ должность 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Стаж работы по специальности __________________________________________________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Общий стаж работы ____________________________________________________________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5"/>
        <w:gridCol w:w="1914"/>
        <w:gridCol w:w="1915"/>
      </w:tblGrid>
      <w:tr w:rsidR="00923B2C" w:rsidRPr="00B429A5" w:rsidTr="00D67DF8">
        <w:tc>
          <w:tcPr>
            <w:tcW w:w="1914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Дата аттестации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Решение комиссии</w:t>
            </w:r>
          </w:p>
        </w:tc>
        <w:tc>
          <w:tcPr>
            <w:tcW w:w="3830" w:type="dxa"/>
            <w:gridSpan w:val="2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Документ (протокол)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Основание</w:t>
            </w:r>
          </w:p>
        </w:tc>
      </w:tr>
      <w:tr w:rsidR="00923B2C" w:rsidRPr="00B429A5" w:rsidTr="00D67DF8">
        <w:tc>
          <w:tcPr>
            <w:tcW w:w="1914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номер</w:t>
            </w: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дата</w:t>
            </w:r>
          </w:p>
        </w:tc>
        <w:tc>
          <w:tcPr>
            <w:tcW w:w="1915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3B2C" w:rsidRPr="00B429A5" w:rsidTr="00D67DF8"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5</w:t>
            </w:r>
          </w:p>
        </w:tc>
      </w:tr>
      <w:tr w:rsidR="00923B2C" w:rsidRPr="00B429A5" w:rsidTr="00D67DF8"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B429A5" w:rsidTr="00D67DF8"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B429A5" w:rsidTr="00D67DF8"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23B2C" w:rsidRPr="00B429A5" w:rsidTr="00D67DF8"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15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Повышение квалификации, профессиональная переподготовка</w:t>
      </w:r>
    </w:p>
    <w:tbl>
      <w:tblPr>
        <w:tblW w:w="94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73"/>
        <w:gridCol w:w="1083"/>
        <w:gridCol w:w="1184"/>
        <w:gridCol w:w="1800"/>
        <w:gridCol w:w="1384"/>
        <w:gridCol w:w="827"/>
        <w:gridCol w:w="644"/>
        <w:gridCol w:w="1551"/>
      </w:tblGrid>
      <w:tr w:rsidR="00923B2C" w:rsidRPr="00B429A5" w:rsidTr="00D67DF8">
        <w:tc>
          <w:tcPr>
            <w:tcW w:w="2056" w:type="dxa"/>
            <w:gridSpan w:val="2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Дата</w:t>
            </w:r>
          </w:p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Вид повышения квалификации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Наименование образовательного учреждения (специальность)</w:t>
            </w:r>
          </w:p>
        </w:tc>
        <w:tc>
          <w:tcPr>
            <w:tcW w:w="2855" w:type="dxa"/>
            <w:gridSpan w:val="3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Документ (удостоверение, свидетельство)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Основание</w:t>
            </w:r>
          </w:p>
        </w:tc>
      </w:tr>
      <w:tr w:rsidR="00923B2C" w:rsidRPr="00B429A5" w:rsidTr="00D67DF8">
        <w:tc>
          <w:tcPr>
            <w:tcW w:w="973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Начало обучения</w:t>
            </w:r>
          </w:p>
        </w:tc>
        <w:tc>
          <w:tcPr>
            <w:tcW w:w="1083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окончание обучения</w:t>
            </w:r>
          </w:p>
        </w:tc>
        <w:tc>
          <w:tcPr>
            <w:tcW w:w="1184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8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наименование</w:t>
            </w:r>
          </w:p>
        </w:tc>
        <w:tc>
          <w:tcPr>
            <w:tcW w:w="827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серия, номер</w:t>
            </w:r>
          </w:p>
        </w:tc>
        <w:tc>
          <w:tcPr>
            <w:tcW w:w="64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дата</w:t>
            </w:r>
          </w:p>
        </w:tc>
        <w:tc>
          <w:tcPr>
            <w:tcW w:w="1551" w:type="dxa"/>
            <w:vMerge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23B2C" w:rsidRPr="00B429A5" w:rsidTr="00D67DF8">
        <w:tc>
          <w:tcPr>
            <w:tcW w:w="973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7</w:t>
            </w:r>
          </w:p>
        </w:tc>
        <w:tc>
          <w:tcPr>
            <w:tcW w:w="1551" w:type="dxa"/>
            <w:shd w:val="clear" w:color="auto" w:fill="auto"/>
          </w:tcPr>
          <w:p w:rsidR="00923B2C" w:rsidRPr="00B429A5" w:rsidRDefault="00923B2C" w:rsidP="00D67D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429A5">
              <w:rPr>
                <w:bCs/>
              </w:rPr>
              <w:t>8</w:t>
            </w:r>
          </w:p>
        </w:tc>
      </w:tr>
    </w:tbl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Отметка об отказе от замещения вакантной должности 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_____________________________________________________________________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причина______________________________________________________________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отметка о назначении на должность дата и номер приказа или распоряжения____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отметка об исключении из резерва:</w:t>
      </w:r>
    </w:p>
    <w:p w:rsidR="00923B2C" w:rsidRPr="00B429A5" w:rsidRDefault="00923B2C" w:rsidP="00923B2C">
      <w:pPr>
        <w:autoSpaceDE w:val="0"/>
        <w:autoSpaceDN w:val="0"/>
        <w:adjustRightInd w:val="0"/>
        <w:rPr>
          <w:bCs/>
        </w:rPr>
      </w:pPr>
      <w:r w:rsidRPr="00B429A5">
        <w:rPr>
          <w:bCs/>
        </w:rPr>
        <w:t>дата ______________________ основание ________________________</w:t>
      </w:r>
    </w:p>
    <w:p w:rsidR="00923B2C" w:rsidRPr="00B429A5" w:rsidRDefault="00923B2C" w:rsidP="00923B2C">
      <w:pPr>
        <w:shd w:val="clear" w:color="auto" w:fill="FFFFFF"/>
        <w:ind w:firstLine="709"/>
        <w:jc w:val="right"/>
        <w:rPr>
          <w:spacing w:val="-5"/>
        </w:rPr>
      </w:pPr>
      <w:r w:rsidRPr="00B429A5">
        <w:rPr>
          <w:bCs/>
        </w:rPr>
        <w:br w:type="page"/>
      </w:r>
      <w:r w:rsidRPr="00B429A5">
        <w:rPr>
          <w:spacing w:val="-5"/>
        </w:rPr>
        <w:lastRenderedPageBreak/>
        <w:t>Приложение 5 к Положению о кадровом резерве</w:t>
      </w:r>
    </w:p>
    <w:p w:rsidR="00923B2C" w:rsidRPr="00B429A5" w:rsidRDefault="00923B2C" w:rsidP="00923B2C">
      <w:pPr>
        <w:jc w:val="right"/>
        <w:rPr>
          <w:rFonts w:ascii="Arial" w:hAnsi="Arial" w:cs="Arial"/>
          <w:b/>
          <w:bCs/>
        </w:rPr>
      </w:pPr>
      <w:r w:rsidRPr="00B429A5">
        <w:rPr>
          <w:spacing w:val="-5"/>
        </w:rPr>
        <w:t>для замещения вакантных должностей муниципальной службы</w:t>
      </w:r>
      <w:r w:rsidRPr="00B429A5">
        <w:rPr>
          <w:rFonts w:ascii="Arial" w:hAnsi="Arial" w:cs="Arial"/>
          <w:spacing w:val="-5"/>
        </w:rPr>
        <w:br/>
      </w:r>
      <w:r>
        <w:rPr>
          <w:spacing w:val="-5"/>
        </w:rPr>
        <w:t>в муниципальном образовании Володинское сельское поселение</w:t>
      </w:r>
      <w:r w:rsidRPr="00C84E8B">
        <w:rPr>
          <w:spacing w:val="-5"/>
        </w:rPr>
        <w:br/>
      </w:r>
      <w:r w:rsidRPr="00B429A5">
        <w:rPr>
          <w:rFonts w:ascii="Arial" w:hAnsi="Arial" w:cs="Arial"/>
          <w:spacing w:val="-5"/>
        </w:rPr>
        <w:br/>
      </w:r>
    </w:p>
    <w:p w:rsidR="00923B2C" w:rsidRPr="00B429A5" w:rsidRDefault="00923B2C" w:rsidP="00923B2C">
      <w:pPr>
        <w:jc w:val="right"/>
        <w:rPr>
          <w:rFonts w:ascii="Arial" w:hAnsi="Arial" w:cs="Arial"/>
          <w:spacing w:val="-5"/>
        </w:rPr>
      </w:pPr>
    </w:p>
    <w:p w:rsidR="00923B2C" w:rsidRPr="00B429A5" w:rsidRDefault="00923B2C" w:rsidP="00923B2C">
      <w:pPr>
        <w:autoSpaceDE w:val="0"/>
        <w:autoSpaceDN w:val="0"/>
        <w:adjustRightInd w:val="0"/>
        <w:jc w:val="center"/>
        <w:rPr>
          <w:b/>
          <w:bCs/>
        </w:rPr>
      </w:pPr>
      <w:r w:rsidRPr="00B429A5">
        <w:rPr>
          <w:b/>
          <w:bCs/>
        </w:rPr>
        <w:t>Форма</w:t>
      </w:r>
    </w:p>
    <w:p w:rsidR="00923B2C" w:rsidRPr="00B429A5" w:rsidRDefault="00923B2C" w:rsidP="00923B2C">
      <w:pPr>
        <w:jc w:val="center"/>
        <w:rPr>
          <w:b/>
        </w:rPr>
      </w:pPr>
      <w:r w:rsidRPr="00B429A5">
        <w:rPr>
          <w:b/>
        </w:rPr>
        <w:t xml:space="preserve">заявления </w:t>
      </w:r>
      <w:proofErr w:type="gramStart"/>
      <w:r w:rsidRPr="00B429A5">
        <w:rPr>
          <w:b/>
        </w:rPr>
        <w:t xml:space="preserve">о допуске к участию в конкурсе на включение в </w:t>
      </w:r>
      <w:r>
        <w:rPr>
          <w:b/>
        </w:rPr>
        <w:t xml:space="preserve"> кадровый </w:t>
      </w:r>
      <w:r w:rsidRPr="00B429A5">
        <w:rPr>
          <w:b/>
        </w:rPr>
        <w:t>резерв</w:t>
      </w:r>
      <w:proofErr w:type="gramEnd"/>
    </w:p>
    <w:p w:rsidR="00923B2C" w:rsidRPr="00B429A5" w:rsidRDefault="00923B2C" w:rsidP="00923B2C"/>
    <w:tbl>
      <w:tblPr>
        <w:tblW w:w="9648" w:type="dxa"/>
        <w:tblLayout w:type="fixed"/>
        <w:tblLook w:val="01E0"/>
      </w:tblPr>
      <w:tblGrid>
        <w:gridCol w:w="4788"/>
        <w:gridCol w:w="4860"/>
      </w:tblGrid>
      <w:tr w:rsidR="00923B2C" w:rsidRPr="00B429A5" w:rsidTr="00D67DF8">
        <w:tc>
          <w:tcPr>
            <w:tcW w:w="4788" w:type="dxa"/>
          </w:tcPr>
          <w:p w:rsidR="00923B2C" w:rsidRPr="00B429A5" w:rsidRDefault="00923B2C" w:rsidP="00D67DF8">
            <w:pPr>
              <w:tabs>
                <w:tab w:val="left" w:pos="8364"/>
              </w:tabs>
              <w:jc w:val="right"/>
            </w:pPr>
          </w:p>
        </w:tc>
        <w:tc>
          <w:tcPr>
            <w:tcW w:w="4860" w:type="dxa"/>
          </w:tcPr>
          <w:p w:rsidR="00923B2C" w:rsidRPr="00B429A5" w:rsidRDefault="00923B2C" w:rsidP="00D67DF8">
            <w:pPr>
              <w:tabs>
                <w:tab w:val="left" w:pos="8364"/>
              </w:tabs>
            </w:pPr>
            <w:r>
              <w:t xml:space="preserve">                  </w:t>
            </w:r>
            <w:r w:rsidRPr="00B429A5">
              <w:t xml:space="preserve">Председателю конкурсной комиссии </w:t>
            </w:r>
          </w:p>
          <w:p w:rsidR="00923B2C" w:rsidRPr="00B429A5" w:rsidRDefault="00923B2C" w:rsidP="00D67DF8">
            <w:pPr>
              <w:tabs>
                <w:tab w:val="left" w:pos="8364"/>
              </w:tabs>
            </w:pPr>
            <w:r>
              <w:t xml:space="preserve">                  </w:t>
            </w:r>
            <w:r w:rsidRPr="00B429A5">
              <w:t>________________________________</w:t>
            </w:r>
          </w:p>
          <w:p w:rsidR="00923B2C" w:rsidRPr="00B429A5" w:rsidRDefault="00923B2C" w:rsidP="00D67DF8">
            <w:pPr>
              <w:tabs>
                <w:tab w:val="left" w:pos="8364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</w:t>
            </w:r>
            <w:r w:rsidRPr="00B429A5">
              <w:rPr>
                <w:i/>
                <w:sz w:val="20"/>
              </w:rPr>
              <w:t>(наименование должности, ФИО)</w:t>
            </w:r>
          </w:p>
          <w:p w:rsidR="00923B2C" w:rsidRPr="00B429A5" w:rsidRDefault="00923B2C" w:rsidP="00D67DF8"/>
          <w:p w:rsidR="00923B2C" w:rsidRPr="00B429A5" w:rsidRDefault="00923B2C" w:rsidP="00D67DF8">
            <w:pPr>
              <w:tabs>
                <w:tab w:val="left" w:pos="8364"/>
              </w:tabs>
              <w:spacing w:before="120"/>
            </w:pPr>
            <w:r>
              <w:t xml:space="preserve">              </w:t>
            </w:r>
            <w:r w:rsidRPr="00B429A5">
              <w:t>от________________________________</w:t>
            </w:r>
          </w:p>
          <w:p w:rsidR="00923B2C" w:rsidRPr="00B429A5" w:rsidRDefault="00923B2C" w:rsidP="00D67DF8">
            <w:pPr>
              <w:tabs>
                <w:tab w:val="left" w:pos="8364"/>
              </w:tabs>
              <w:spacing w:before="120"/>
            </w:pPr>
            <w:r>
              <w:t xml:space="preserve">               </w:t>
            </w:r>
            <w:r w:rsidRPr="00B429A5">
              <w:t>__________________________________</w:t>
            </w:r>
          </w:p>
          <w:p w:rsidR="00923B2C" w:rsidRPr="00B429A5" w:rsidRDefault="00923B2C" w:rsidP="00D67DF8">
            <w:pPr>
              <w:tabs>
                <w:tab w:val="left" w:pos="8364"/>
              </w:tabs>
              <w:spacing w:before="120"/>
            </w:pPr>
            <w:r>
              <w:t xml:space="preserve">              </w:t>
            </w:r>
            <w:proofErr w:type="gramStart"/>
            <w:r w:rsidRPr="00B429A5">
              <w:t>проживающего</w:t>
            </w:r>
            <w:proofErr w:type="gramEnd"/>
            <w:r w:rsidRPr="00B429A5">
              <w:t xml:space="preserve"> по адресу:</w:t>
            </w:r>
          </w:p>
          <w:p w:rsidR="00923B2C" w:rsidRPr="00B429A5" w:rsidRDefault="00923B2C" w:rsidP="00D67DF8">
            <w:pPr>
              <w:tabs>
                <w:tab w:val="left" w:pos="8364"/>
              </w:tabs>
              <w:spacing w:before="120"/>
            </w:pPr>
            <w:r>
              <w:t xml:space="preserve">              </w:t>
            </w:r>
            <w:r w:rsidRPr="00B429A5">
              <w:t>__________________________________</w:t>
            </w:r>
          </w:p>
          <w:p w:rsidR="00923B2C" w:rsidRPr="00B429A5" w:rsidRDefault="00923B2C" w:rsidP="00D67DF8">
            <w:pPr>
              <w:spacing w:before="120"/>
            </w:pPr>
            <w:r>
              <w:t xml:space="preserve">              </w:t>
            </w:r>
            <w:r w:rsidRPr="00B429A5">
              <w:t>__________________________________</w:t>
            </w:r>
          </w:p>
          <w:p w:rsidR="00923B2C" w:rsidRPr="00B429A5" w:rsidRDefault="00923B2C" w:rsidP="00D67DF8">
            <w:pPr>
              <w:spacing w:before="120"/>
            </w:pPr>
            <w:r>
              <w:t xml:space="preserve">              </w:t>
            </w:r>
            <w:r w:rsidRPr="00B429A5">
              <w:t>__________________________________</w:t>
            </w:r>
          </w:p>
          <w:p w:rsidR="00923B2C" w:rsidRPr="00B429A5" w:rsidRDefault="00923B2C" w:rsidP="00D67DF8">
            <w:pPr>
              <w:spacing w:before="120"/>
            </w:pPr>
          </w:p>
        </w:tc>
      </w:tr>
    </w:tbl>
    <w:p w:rsidR="00923B2C" w:rsidRPr="00B429A5" w:rsidRDefault="00923B2C" w:rsidP="00923B2C">
      <w:pPr>
        <w:tabs>
          <w:tab w:val="left" w:pos="8364"/>
        </w:tabs>
        <w:jc w:val="right"/>
      </w:pPr>
      <w:r w:rsidRPr="00B429A5">
        <w:t xml:space="preserve">       </w:t>
      </w:r>
    </w:p>
    <w:p w:rsidR="00923B2C" w:rsidRPr="00B429A5" w:rsidRDefault="00923B2C" w:rsidP="00923B2C">
      <w:pPr>
        <w:tabs>
          <w:tab w:val="left" w:pos="8364"/>
        </w:tabs>
        <w:jc w:val="center"/>
      </w:pPr>
    </w:p>
    <w:p w:rsidR="00923B2C" w:rsidRPr="00B429A5" w:rsidRDefault="00923B2C" w:rsidP="00923B2C">
      <w:pPr>
        <w:tabs>
          <w:tab w:val="left" w:pos="8364"/>
        </w:tabs>
        <w:jc w:val="center"/>
      </w:pPr>
      <w:proofErr w:type="gramStart"/>
      <w:r w:rsidRPr="00B429A5">
        <w:t>З</w:t>
      </w:r>
      <w:proofErr w:type="gramEnd"/>
      <w:r w:rsidRPr="00B429A5">
        <w:t xml:space="preserve"> А Я В Л Е Н И Е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</w:p>
    <w:p w:rsidR="00923B2C" w:rsidRPr="00B429A5" w:rsidRDefault="00923B2C" w:rsidP="00923B2C">
      <w:pPr>
        <w:tabs>
          <w:tab w:val="left" w:pos="8364"/>
        </w:tabs>
        <w:ind w:firstLine="567"/>
        <w:jc w:val="both"/>
      </w:pPr>
      <w:r w:rsidRPr="00B429A5">
        <w:t xml:space="preserve">Прошу допустить меня </w:t>
      </w:r>
      <w:proofErr w:type="gramStart"/>
      <w:r w:rsidRPr="00B429A5">
        <w:t>к участию в конкурсе на включение в кадровый резерв для замещения</w:t>
      </w:r>
      <w:proofErr w:type="gramEnd"/>
      <w:r w:rsidRPr="00B429A5">
        <w:t xml:space="preserve">  должности ______________________________________________</w:t>
      </w:r>
      <w:r>
        <w:t>____________________________</w:t>
      </w:r>
    </w:p>
    <w:p w:rsidR="00923B2C" w:rsidRPr="00B429A5" w:rsidRDefault="00923B2C" w:rsidP="00923B2C">
      <w:pPr>
        <w:tabs>
          <w:tab w:val="left" w:pos="8364"/>
        </w:tabs>
        <w:jc w:val="both"/>
      </w:pPr>
      <w:r w:rsidRPr="00B429A5">
        <w:t>_____________________________________________________________________</w:t>
      </w:r>
      <w:r>
        <w:t>_______________</w:t>
      </w:r>
    </w:p>
    <w:p w:rsidR="00923B2C" w:rsidRPr="00B429A5" w:rsidRDefault="00923B2C" w:rsidP="00923B2C">
      <w:pPr>
        <w:tabs>
          <w:tab w:val="left" w:pos="8364"/>
        </w:tabs>
        <w:ind w:firstLine="567"/>
        <w:jc w:val="center"/>
        <w:rPr>
          <w:i/>
          <w:sz w:val="20"/>
        </w:rPr>
      </w:pPr>
      <w:r w:rsidRPr="00B429A5">
        <w:rPr>
          <w:i/>
          <w:sz w:val="20"/>
        </w:rPr>
        <w:t xml:space="preserve"> (указывается наименование должности)</w:t>
      </w:r>
    </w:p>
    <w:p w:rsidR="00923B2C" w:rsidRPr="00B429A5" w:rsidRDefault="00923B2C" w:rsidP="00923B2C">
      <w:pPr>
        <w:tabs>
          <w:tab w:val="left" w:pos="8364"/>
        </w:tabs>
        <w:jc w:val="both"/>
      </w:pPr>
    </w:p>
    <w:p w:rsidR="00923B2C" w:rsidRPr="00B429A5" w:rsidRDefault="00923B2C" w:rsidP="00923B2C">
      <w:pPr>
        <w:tabs>
          <w:tab w:val="left" w:pos="8364"/>
        </w:tabs>
        <w:jc w:val="both"/>
      </w:pPr>
      <w:r w:rsidRPr="00B429A5">
        <w:t>К заявлению прилагаю: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  <w:r w:rsidRPr="00B429A5">
        <w:t>1.</w:t>
      </w:r>
      <w:r>
        <w:t>_________________________________________________________________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  <w:r w:rsidRPr="00B429A5">
        <w:t>2.</w:t>
      </w:r>
      <w:r>
        <w:t>_________________________________________________________________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  <w:r w:rsidRPr="00B429A5">
        <w:t>3.</w:t>
      </w:r>
      <w:r>
        <w:t>_________________________________________________________________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  <w:r w:rsidRPr="00B429A5">
        <w:t>4.</w:t>
      </w:r>
      <w:r>
        <w:t>_________________________________________________________________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  <w:r w:rsidRPr="00B429A5">
        <w:t>5.</w:t>
      </w:r>
      <w:r>
        <w:t>_________________________________________________________________</w:t>
      </w:r>
    </w:p>
    <w:p w:rsidR="00923B2C" w:rsidRPr="00B429A5" w:rsidRDefault="00923B2C" w:rsidP="00923B2C">
      <w:pPr>
        <w:tabs>
          <w:tab w:val="left" w:pos="8364"/>
        </w:tabs>
        <w:spacing w:line="360" w:lineRule="auto"/>
        <w:jc w:val="both"/>
      </w:pPr>
      <w:r w:rsidRPr="00B429A5">
        <w:t>6.</w:t>
      </w:r>
      <w:r>
        <w:t>_________________________________________________________________</w:t>
      </w:r>
    </w:p>
    <w:p w:rsidR="00923B2C" w:rsidRPr="00B429A5" w:rsidRDefault="00923B2C" w:rsidP="00923B2C">
      <w:pPr>
        <w:tabs>
          <w:tab w:val="left" w:pos="8364"/>
        </w:tabs>
        <w:jc w:val="both"/>
      </w:pPr>
      <w:r w:rsidRPr="00B429A5">
        <w:t>7.</w:t>
      </w:r>
      <w:r>
        <w:t>_________________________________________________________________</w:t>
      </w:r>
    </w:p>
    <w:p w:rsidR="00923B2C" w:rsidRDefault="00923B2C" w:rsidP="00923B2C">
      <w:pPr>
        <w:tabs>
          <w:tab w:val="left" w:pos="8364"/>
        </w:tabs>
      </w:pPr>
    </w:p>
    <w:p w:rsidR="00923B2C" w:rsidRPr="00B429A5" w:rsidRDefault="00923B2C" w:rsidP="00923B2C">
      <w:pPr>
        <w:tabs>
          <w:tab w:val="left" w:pos="8364"/>
        </w:tabs>
      </w:pPr>
      <w:r w:rsidRPr="00B429A5">
        <w:t>________________        _______________________</w:t>
      </w:r>
    </w:p>
    <w:p w:rsidR="00923B2C" w:rsidRPr="00B429A5" w:rsidRDefault="00923B2C" w:rsidP="00923B2C">
      <w:pPr>
        <w:tabs>
          <w:tab w:val="left" w:pos="8364"/>
        </w:tabs>
        <w:jc w:val="both"/>
        <w:rPr>
          <w:i/>
          <w:sz w:val="20"/>
        </w:rPr>
      </w:pPr>
      <w:r w:rsidRPr="00B429A5">
        <w:rPr>
          <w:i/>
          <w:sz w:val="20"/>
        </w:rPr>
        <w:t xml:space="preserve">    (личная подпись)                        (расшифровка подписи)</w:t>
      </w:r>
    </w:p>
    <w:p w:rsidR="00923B2C" w:rsidRPr="00B429A5" w:rsidRDefault="00923B2C" w:rsidP="00923B2C">
      <w:pPr>
        <w:tabs>
          <w:tab w:val="left" w:pos="8364"/>
        </w:tabs>
        <w:jc w:val="right"/>
      </w:pPr>
      <w:r w:rsidRPr="00B429A5">
        <w:t>________________</w:t>
      </w:r>
    </w:p>
    <w:p w:rsidR="00923B2C" w:rsidRPr="00B429A5" w:rsidRDefault="00923B2C" w:rsidP="00923B2C">
      <w:pPr>
        <w:tabs>
          <w:tab w:val="left" w:pos="8364"/>
        </w:tabs>
        <w:jc w:val="center"/>
        <w:rPr>
          <w:i/>
          <w:sz w:val="20"/>
        </w:rPr>
      </w:pPr>
      <w:r w:rsidRPr="00B429A5">
        <w:rPr>
          <w:i/>
          <w:sz w:val="20"/>
        </w:rPr>
        <w:t xml:space="preserve">                                                                                                                            (дата)</w:t>
      </w:r>
    </w:p>
    <w:p w:rsidR="00923B2C" w:rsidRDefault="00923B2C" w:rsidP="00923B2C">
      <w:pPr>
        <w:pStyle w:val="a3"/>
        <w:ind w:left="4680"/>
        <w:rPr>
          <w:rFonts w:ascii="Arial" w:hAnsi="Arial" w:cs="Arial"/>
        </w:rPr>
      </w:pPr>
      <w:r w:rsidRPr="00B429A5">
        <w:br w:type="page"/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</w:t>
      </w:r>
      <w:r w:rsidRPr="002B78EC">
        <w:rPr>
          <w:sz w:val="22"/>
          <w:szCs w:val="22"/>
        </w:rPr>
        <w:t xml:space="preserve"> постановлению </w:t>
      </w:r>
      <w:r>
        <w:rPr>
          <w:sz w:val="22"/>
          <w:szCs w:val="22"/>
        </w:rPr>
        <w:t xml:space="preserve"> </w:t>
      </w:r>
      <w:r w:rsidRPr="002B78EC">
        <w:rPr>
          <w:sz w:val="22"/>
          <w:szCs w:val="22"/>
        </w:rPr>
        <w:t xml:space="preserve">Администрации </w:t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>Володинского сельского поселения</w:t>
      </w:r>
      <w:r w:rsidRPr="002B78EC">
        <w:rPr>
          <w:sz w:val="22"/>
          <w:szCs w:val="22"/>
        </w:rPr>
        <w:t xml:space="preserve"> </w:t>
      </w:r>
    </w:p>
    <w:p w:rsidR="00923B2C" w:rsidRPr="002B78EC" w:rsidRDefault="00923B2C" w:rsidP="00923B2C">
      <w:pPr>
        <w:pStyle w:val="a3"/>
        <w:ind w:left="4680"/>
        <w:jc w:val="right"/>
        <w:rPr>
          <w:sz w:val="22"/>
          <w:szCs w:val="22"/>
        </w:rPr>
      </w:pPr>
      <w:r>
        <w:rPr>
          <w:sz w:val="22"/>
          <w:szCs w:val="22"/>
        </w:rPr>
        <w:t>от 21.11.2014 г.  № 81</w:t>
      </w:r>
    </w:p>
    <w:p w:rsidR="00923B2C" w:rsidRPr="00B429A5" w:rsidRDefault="00923B2C" w:rsidP="00923B2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923B2C" w:rsidRPr="00B429A5" w:rsidRDefault="00923B2C" w:rsidP="00923B2C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429A5">
        <w:rPr>
          <w:b/>
          <w:sz w:val="24"/>
          <w:szCs w:val="24"/>
        </w:rPr>
        <w:t>Состав комиссии по формированию списка кадрового резерва на замещение вакантных должностей муниципальной службы в муниципальном образовании Володинское сельское поселение</w:t>
      </w:r>
    </w:p>
    <w:p w:rsidR="00923B2C" w:rsidRPr="00B429A5" w:rsidRDefault="00923B2C" w:rsidP="00923B2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1E0"/>
      </w:tblPr>
      <w:tblGrid>
        <w:gridCol w:w="3348"/>
        <w:gridCol w:w="6012"/>
      </w:tblGrid>
      <w:tr w:rsidR="00923B2C" w:rsidRPr="00B429A5" w:rsidTr="00D67DF8">
        <w:tc>
          <w:tcPr>
            <w:tcW w:w="3348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</w:t>
            </w:r>
            <w:r w:rsidRPr="00B429A5">
              <w:rPr>
                <w:bCs/>
                <w:sz w:val="24"/>
                <w:szCs w:val="24"/>
              </w:rPr>
              <w:t xml:space="preserve"> </w:t>
            </w:r>
          </w:p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Раиса Петровна</w:t>
            </w: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Володинского сельского поселения  (Глава Администрации)</w:t>
            </w:r>
            <w:r w:rsidRPr="00B429A5">
              <w:rPr>
                <w:bCs/>
                <w:sz w:val="24"/>
                <w:szCs w:val="24"/>
              </w:rPr>
              <w:t xml:space="preserve">, председатель </w:t>
            </w:r>
          </w:p>
        </w:tc>
      </w:tr>
      <w:tr w:rsidR="00923B2C" w:rsidRPr="00B429A5" w:rsidTr="00D67DF8">
        <w:tc>
          <w:tcPr>
            <w:tcW w:w="3348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Сёмина </w:t>
            </w:r>
          </w:p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Александровна</w:t>
            </w: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 Администрации</w:t>
            </w:r>
            <w:r w:rsidRPr="00B429A5">
              <w:rPr>
                <w:bCs/>
                <w:sz w:val="24"/>
                <w:szCs w:val="24"/>
              </w:rPr>
              <w:t xml:space="preserve">, заместитель председателя </w:t>
            </w:r>
          </w:p>
        </w:tc>
      </w:tr>
      <w:tr w:rsidR="00923B2C" w:rsidRPr="00B429A5" w:rsidTr="00D67DF8">
        <w:tc>
          <w:tcPr>
            <w:tcW w:w="3348" w:type="dxa"/>
            <w:shd w:val="clear" w:color="auto" w:fill="auto"/>
          </w:tcPr>
          <w:p w:rsidR="00923B2C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Ермакова </w:t>
            </w:r>
          </w:p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Елена Анатольевна</w:t>
            </w: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– главный бухгалтер Администрации</w:t>
            </w:r>
            <w:r w:rsidRPr="00B429A5">
              <w:rPr>
                <w:bCs/>
                <w:sz w:val="24"/>
                <w:szCs w:val="24"/>
              </w:rPr>
              <w:t>, секретарь</w:t>
            </w:r>
          </w:p>
        </w:tc>
      </w:tr>
      <w:tr w:rsidR="00923B2C" w:rsidRPr="00B429A5" w:rsidTr="00D67DF8">
        <w:tc>
          <w:tcPr>
            <w:tcW w:w="3348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429A5">
              <w:rPr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23B2C" w:rsidRPr="00B429A5" w:rsidTr="00D67DF8">
        <w:tc>
          <w:tcPr>
            <w:tcW w:w="3348" w:type="dxa"/>
            <w:shd w:val="clear" w:color="auto" w:fill="auto"/>
          </w:tcPr>
          <w:p w:rsidR="00923B2C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Клочко</w:t>
            </w:r>
          </w:p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Светлана Владимировна</w:t>
            </w: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Специалист по муниципальному имуществу Администрации</w:t>
            </w:r>
          </w:p>
        </w:tc>
      </w:tr>
      <w:tr w:rsidR="00923B2C" w:rsidRPr="00B429A5" w:rsidTr="00D67DF8">
        <w:tc>
          <w:tcPr>
            <w:tcW w:w="3348" w:type="dxa"/>
            <w:shd w:val="clear" w:color="auto" w:fill="auto"/>
          </w:tcPr>
          <w:p w:rsidR="00923B2C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Павлюченко</w:t>
            </w:r>
          </w:p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Василий  Яковлевич</w:t>
            </w: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429A5">
              <w:rPr>
                <w:bCs/>
                <w:sz w:val="24"/>
                <w:szCs w:val="24"/>
              </w:rPr>
              <w:t>Председа</w:t>
            </w:r>
            <w:r>
              <w:rPr>
                <w:bCs/>
                <w:sz w:val="24"/>
                <w:szCs w:val="24"/>
              </w:rPr>
              <w:t>тель Совета  Володинского сельского поселения</w:t>
            </w:r>
            <w:r w:rsidRPr="00B429A5"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923B2C" w:rsidRPr="00B429A5" w:rsidTr="00D67DF8">
        <w:tc>
          <w:tcPr>
            <w:tcW w:w="3348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012" w:type="dxa"/>
            <w:shd w:val="clear" w:color="auto" w:fill="auto"/>
          </w:tcPr>
          <w:p w:rsidR="00923B2C" w:rsidRPr="00B429A5" w:rsidRDefault="00923B2C" w:rsidP="00D67DF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</w:tbl>
    <w:p w:rsidR="00923B2C" w:rsidRDefault="00923B2C" w:rsidP="00923B2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23B2C" w:rsidRDefault="00923B2C" w:rsidP="00923B2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23B2C" w:rsidRDefault="00923B2C" w:rsidP="00923B2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23B2C" w:rsidRDefault="00923B2C" w:rsidP="00923B2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923B2C" w:rsidRDefault="00923B2C" w:rsidP="00923B2C">
      <w:pPr>
        <w:jc w:val="both"/>
      </w:pPr>
    </w:p>
    <w:p w:rsidR="00E60252" w:rsidRDefault="00E60252"/>
    <w:sectPr w:rsidR="00E60252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923B2C"/>
    <w:rsid w:val="00923B2C"/>
    <w:rsid w:val="00CA2205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2C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rsid w:val="00923B2C"/>
    <w:pPr>
      <w:jc w:val="both"/>
    </w:pPr>
    <w:rPr>
      <w:color w:val="auto"/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3"/>
    <w:rsid w:val="00923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3B2C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23B2C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23B2C"/>
    <w:pPr>
      <w:spacing w:after="120" w:line="480" w:lineRule="auto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23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link w:val="30"/>
    <w:rsid w:val="00923B2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0">
    <w:name w:val="Body Text 3"/>
    <w:basedOn w:val="a"/>
    <w:link w:val="3"/>
    <w:unhideWhenUsed/>
    <w:rsid w:val="00923B2C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923B2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4729</Words>
  <Characters>26958</Characters>
  <Application>Microsoft Office Word</Application>
  <DocSecurity>0</DocSecurity>
  <Lines>224</Lines>
  <Paragraphs>63</Paragraphs>
  <ScaleCrop>false</ScaleCrop>
  <Company/>
  <LinksUpToDate>false</LinksUpToDate>
  <CharactersWithSpaces>31624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2015-01-16T03:24:00Z</dcterms:created>
  <dcterms:modified xsi:type="dcterms:W3CDTF">2015-01-16T03:25:00Z</dcterms:modified>
</cp:coreProperties>
</file>