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10" w:rsidRPr="00AA27C1" w:rsidRDefault="001F3A10" w:rsidP="001F3A10">
      <w:pPr>
        <w:jc w:val="center"/>
        <w:rPr>
          <w:rFonts w:ascii="Times New Roman" w:hAnsi="Times New Roman" w:cs="Times New Roman"/>
        </w:rPr>
      </w:pPr>
      <w:r w:rsidRPr="00AA27C1">
        <w:rPr>
          <w:rFonts w:ascii="Times New Roman" w:hAnsi="Times New Roman" w:cs="Times New Roman"/>
          <w:b/>
          <w:sz w:val="24"/>
          <w:szCs w:val="24"/>
        </w:rPr>
        <w:t>АДМИНИСТРАЦИЯ ВОЛОДИНСКОГО СЕЛЬСКОГО ПОСЕЛЕНИЯ</w:t>
      </w:r>
    </w:p>
    <w:p w:rsidR="001F3A10" w:rsidRPr="00AA27C1" w:rsidRDefault="001F3A10" w:rsidP="001F3A10">
      <w:pPr>
        <w:rPr>
          <w:rFonts w:ascii="Times New Roman" w:hAnsi="Times New Roman" w:cs="Times New Roman"/>
          <w:sz w:val="24"/>
          <w:szCs w:val="24"/>
        </w:rPr>
      </w:pPr>
    </w:p>
    <w:p w:rsidR="001F3A10" w:rsidRPr="00AA27C1" w:rsidRDefault="001F3A10" w:rsidP="001F3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7C1">
        <w:rPr>
          <w:rFonts w:ascii="Times New Roman" w:hAnsi="Times New Roman" w:cs="Times New Roman"/>
          <w:sz w:val="24"/>
          <w:szCs w:val="24"/>
        </w:rPr>
        <w:t xml:space="preserve">    </w:t>
      </w:r>
      <w:r w:rsidRPr="00AA27C1">
        <w:rPr>
          <w:rFonts w:ascii="Times New Roman" w:hAnsi="Times New Roman" w:cs="Times New Roman"/>
          <w:b/>
          <w:sz w:val="24"/>
          <w:szCs w:val="24"/>
        </w:rPr>
        <w:t xml:space="preserve"> ПОСТАНОВЛЕНИЕ</w:t>
      </w:r>
    </w:p>
    <w:p w:rsidR="001F3A10" w:rsidRPr="00AA27C1" w:rsidRDefault="00105EDC" w:rsidP="001F3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13.04</w:t>
      </w:r>
      <w:r w:rsidR="001F3A10">
        <w:rPr>
          <w:rFonts w:ascii="Times New Roman" w:hAnsi="Times New Roman" w:cs="Times New Roman"/>
          <w:sz w:val="24"/>
          <w:szCs w:val="24"/>
        </w:rPr>
        <w:t>.2020</w:t>
      </w:r>
      <w:r w:rsidR="001F3A10" w:rsidRPr="00AA27C1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F3A10" w:rsidRPr="00AA27C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1F3A10" w:rsidRPr="00AA27C1" w:rsidRDefault="001F3A10" w:rsidP="001F3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A27C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A27C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A27C1">
        <w:rPr>
          <w:rFonts w:ascii="Times New Roman" w:hAnsi="Times New Roman" w:cs="Times New Roman"/>
          <w:sz w:val="24"/>
          <w:szCs w:val="24"/>
        </w:rPr>
        <w:t>олодино</w:t>
      </w:r>
    </w:p>
    <w:p w:rsidR="001F3A10" w:rsidRPr="00AA27C1" w:rsidRDefault="001F3A10" w:rsidP="001F3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A27C1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1F3A10" w:rsidRDefault="001F3A10" w:rsidP="001F3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A27C1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1F3A10" w:rsidRPr="00AA27C1" w:rsidRDefault="001F3A10" w:rsidP="001F3A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F3A10" w:rsidRDefault="001F3A10" w:rsidP="001F3A10">
      <w:pPr>
        <w:jc w:val="center"/>
        <w:rPr>
          <w:rFonts w:ascii="Times New Roman" w:hAnsi="Times New Roman" w:cs="Times New Roman"/>
          <w:sz w:val="24"/>
          <w:szCs w:val="24"/>
        </w:rPr>
      </w:pPr>
      <w:r w:rsidRPr="001F3A10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подготовки и утверждения документации </w:t>
      </w:r>
      <w:r>
        <w:rPr>
          <w:rFonts w:ascii="Times New Roman" w:hAnsi="Times New Roman" w:cs="Times New Roman"/>
          <w:sz w:val="24"/>
          <w:szCs w:val="24"/>
        </w:rPr>
        <w:t>по планировке территории Волод</w:t>
      </w:r>
      <w:r w:rsidRPr="001F3A10">
        <w:rPr>
          <w:rFonts w:ascii="Times New Roman" w:hAnsi="Times New Roman" w:cs="Times New Roman"/>
          <w:sz w:val="24"/>
          <w:szCs w:val="24"/>
        </w:rPr>
        <w:t>инского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Кривошеин</w:t>
      </w:r>
      <w:r w:rsidRPr="001F3A10"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</w:p>
    <w:p w:rsidR="001F3A10" w:rsidRPr="001F3A10" w:rsidRDefault="001F3A10" w:rsidP="001F3A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t>В соответствии со статьями 41,42,43,45,46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</w:t>
      </w:r>
      <w:r>
        <w:t>йской Федерации»</w:t>
      </w:r>
      <w:r w:rsidRPr="001F3A10">
        <w:t xml:space="preserve"> 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1F3A10">
        <w:rPr>
          <w:rStyle w:val="a9"/>
          <w:b w:val="0"/>
          <w:bdr w:val="none" w:sz="0" w:space="0" w:color="auto" w:frame="1"/>
        </w:rPr>
        <w:t>ПОСТАНОВЛЯЮ:</w:t>
      </w:r>
    </w:p>
    <w:p w:rsidR="001F3A10" w:rsidRPr="001F3A10" w:rsidRDefault="001F3A10" w:rsidP="001F3A10">
      <w:pPr>
        <w:pStyle w:val="a6"/>
        <w:numPr>
          <w:ilvl w:val="0"/>
          <w:numId w:val="1"/>
        </w:numPr>
        <w:tabs>
          <w:tab w:val="clear" w:pos="720"/>
          <w:tab w:val="num" w:pos="360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1F3A10">
        <w:t xml:space="preserve">Утвердить прилагаемое Положение о порядке подготовки и утверждения документации по планировке территории </w:t>
      </w:r>
      <w:r>
        <w:t>Волод</w:t>
      </w:r>
      <w:r w:rsidRPr="001F3A10">
        <w:t xml:space="preserve">инского сельского поселения </w:t>
      </w:r>
      <w:r>
        <w:t>Кривошеин</w:t>
      </w:r>
      <w:r w:rsidRPr="001F3A10">
        <w:t>ского муниципального района.</w:t>
      </w:r>
    </w:p>
    <w:p w:rsidR="001F3A10" w:rsidRPr="001F3A10" w:rsidRDefault="001F3A10" w:rsidP="001F3A10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A10">
        <w:rPr>
          <w:rFonts w:ascii="Times New Roman" w:hAnsi="Times New Roman" w:cs="Times New Roman"/>
          <w:sz w:val="24"/>
          <w:szCs w:val="24"/>
        </w:rPr>
        <w:t xml:space="preserve"> </w:t>
      </w:r>
      <w:r w:rsidRPr="00266F0C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адресу: </w:t>
      </w:r>
      <w:r w:rsidRPr="00266F0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66F0C">
        <w:rPr>
          <w:rFonts w:ascii="Times New Roman" w:hAnsi="Times New Roman" w:cs="Times New Roman"/>
          <w:sz w:val="24"/>
          <w:szCs w:val="24"/>
        </w:rPr>
        <w:t>://</w:t>
      </w:r>
      <w:r w:rsidRPr="00266F0C">
        <w:rPr>
          <w:rFonts w:ascii="Times New Roman" w:hAnsi="Times New Roman" w:cs="Times New Roman"/>
          <w:sz w:val="24"/>
          <w:szCs w:val="24"/>
          <w:lang w:val="en-US"/>
        </w:rPr>
        <w:t>volodino</w:t>
      </w:r>
      <w:r w:rsidRPr="00266F0C">
        <w:rPr>
          <w:rFonts w:ascii="Times New Roman" w:hAnsi="Times New Roman" w:cs="Times New Roman"/>
          <w:sz w:val="24"/>
          <w:szCs w:val="24"/>
        </w:rPr>
        <w:t>.</w:t>
      </w:r>
      <w:r w:rsidRPr="00266F0C">
        <w:rPr>
          <w:rFonts w:ascii="Times New Roman" w:hAnsi="Times New Roman" w:cs="Times New Roman"/>
          <w:sz w:val="24"/>
          <w:szCs w:val="24"/>
          <w:lang w:val="en-US"/>
        </w:rPr>
        <w:t>tomsk</w:t>
      </w:r>
      <w:r w:rsidRPr="00266F0C">
        <w:rPr>
          <w:rFonts w:ascii="Times New Roman" w:hAnsi="Times New Roman" w:cs="Times New Roman"/>
          <w:sz w:val="24"/>
          <w:szCs w:val="24"/>
        </w:rPr>
        <w:t>.</w:t>
      </w:r>
      <w:r w:rsidRPr="00266F0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66F0C">
        <w:rPr>
          <w:rFonts w:ascii="Times New Roman" w:hAnsi="Times New Roman" w:cs="Times New Roman"/>
          <w:sz w:val="24"/>
          <w:szCs w:val="24"/>
        </w:rPr>
        <w:t>/ в информационно-телекоммуникационной сети «Интернет».</w:t>
      </w:r>
    </w:p>
    <w:p w:rsidR="001F3A10" w:rsidRPr="001F3A10" w:rsidRDefault="001F3A10" w:rsidP="001F3A10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A10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1F3A1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1F3A10">
        <w:rPr>
          <w:rFonts w:ascii="Times New Roman" w:hAnsi="Times New Roman" w:cs="Times New Roman"/>
          <w:sz w:val="24"/>
          <w:szCs w:val="24"/>
        </w:rPr>
        <w:t xml:space="preserve"> его опубликования.</w:t>
      </w:r>
    </w:p>
    <w:p w:rsidR="001F3A10" w:rsidRPr="001F3A10" w:rsidRDefault="001F3A10" w:rsidP="001F3A10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color w:val="auto"/>
          <w:sz w:val="24"/>
        </w:rPr>
      </w:pPr>
      <w:r w:rsidRPr="001F3A10">
        <w:rPr>
          <w:rFonts w:ascii="Times New Roman" w:hAnsi="Times New Roman" w:cs="Times New Roman"/>
          <w:color w:val="auto"/>
          <w:sz w:val="24"/>
        </w:rPr>
        <w:t>Контроль за исполнением настоящего постановления оставляю за собой.</w:t>
      </w:r>
    </w:p>
    <w:p w:rsidR="001F3A10" w:rsidRDefault="001F3A10" w:rsidP="001F3A10">
      <w:pPr>
        <w:ind w:left="720"/>
        <w:jc w:val="both"/>
        <w:rPr>
          <w:rFonts w:ascii="Arial" w:hAnsi="Arial" w:cs="Arial"/>
        </w:rPr>
      </w:pPr>
    </w:p>
    <w:p w:rsidR="001F3A10" w:rsidRDefault="001F3A10" w:rsidP="001F3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3A10" w:rsidRPr="007F1B00" w:rsidRDefault="001F3A10" w:rsidP="001F3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Володинского сельского </w:t>
      </w:r>
      <w:r w:rsidRPr="007F1B00">
        <w:rPr>
          <w:rFonts w:ascii="Times New Roman" w:hAnsi="Times New Roman" w:cs="Times New Roman"/>
          <w:sz w:val="24"/>
          <w:szCs w:val="24"/>
        </w:rPr>
        <w:t xml:space="preserve">поселения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F1B0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F1B00">
        <w:rPr>
          <w:rFonts w:ascii="Times New Roman" w:hAnsi="Times New Roman" w:cs="Times New Roman"/>
          <w:sz w:val="24"/>
          <w:szCs w:val="24"/>
        </w:rPr>
        <w:t xml:space="preserve"> Р.П.Петрова</w:t>
      </w:r>
    </w:p>
    <w:p w:rsidR="001F3A10" w:rsidRDefault="001F3A10" w:rsidP="001F3A10">
      <w:pPr>
        <w:pStyle w:val="a3"/>
        <w:rPr>
          <w:rFonts w:ascii="Times New Roman" w:hAnsi="Times New Roman" w:cs="Times New Roman"/>
        </w:rPr>
      </w:pPr>
    </w:p>
    <w:p w:rsidR="001F3A10" w:rsidRDefault="001F3A10" w:rsidP="001F3A10">
      <w:pPr>
        <w:ind w:left="720"/>
        <w:jc w:val="both"/>
        <w:rPr>
          <w:rFonts w:ascii="Arial" w:hAnsi="Arial" w:cs="Arial"/>
        </w:rPr>
      </w:pPr>
    </w:p>
    <w:p w:rsidR="001F3A10" w:rsidRPr="001F3A10" w:rsidRDefault="001F3A10" w:rsidP="001F3A10">
      <w:pPr>
        <w:rPr>
          <w:rFonts w:ascii="Times New Roman" w:hAnsi="Times New Roman" w:cs="Times New Roman"/>
          <w:sz w:val="24"/>
          <w:szCs w:val="24"/>
        </w:rPr>
      </w:pPr>
    </w:p>
    <w:p w:rsidR="00E60252" w:rsidRDefault="00E60252"/>
    <w:p w:rsidR="001F3A10" w:rsidRDefault="001F3A10"/>
    <w:p w:rsidR="001F3A10" w:rsidRDefault="001F3A10"/>
    <w:p w:rsidR="001F3A10" w:rsidRDefault="001F3A10"/>
    <w:p w:rsidR="001F3A10" w:rsidRDefault="001F3A10"/>
    <w:p w:rsidR="001F3A10" w:rsidRDefault="001F3A10"/>
    <w:p w:rsidR="001F3A10" w:rsidRDefault="001F3A10"/>
    <w:p w:rsidR="001F3A10" w:rsidRDefault="001F3A10"/>
    <w:p w:rsidR="001F3A10" w:rsidRDefault="001F3A10"/>
    <w:p w:rsidR="001F3A10" w:rsidRDefault="001F3A10"/>
    <w:p w:rsidR="001F3A10" w:rsidRDefault="001F3A10"/>
    <w:p w:rsidR="001F3A10" w:rsidRDefault="001F3A10"/>
    <w:p w:rsidR="001F3A10" w:rsidRPr="001F3A10" w:rsidRDefault="001F3A10" w:rsidP="001F3A10">
      <w:pPr>
        <w:pStyle w:val="a6"/>
        <w:spacing w:before="0" w:beforeAutospacing="0" w:after="0" w:afterAutospacing="0"/>
        <w:jc w:val="right"/>
        <w:textAlignment w:val="baseline"/>
      </w:pPr>
      <w:r w:rsidRPr="001F3A10">
        <w:lastRenderedPageBreak/>
        <w:t>Приложение</w:t>
      </w:r>
    </w:p>
    <w:p w:rsidR="001F3A10" w:rsidRPr="001F3A10" w:rsidRDefault="001F3A10" w:rsidP="001F3A10">
      <w:pPr>
        <w:pStyle w:val="a6"/>
        <w:spacing w:before="0" w:beforeAutospacing="0" w:after="0" w:afterAutospacing="0"/>
        <w:jc w:val="right"/>
        <w:textAlignment w:val="baseline"/>
      </w:pPr>
      <w:r w:rsidRPr="001F3A10">
        <w:t>УТВЕРЖДЕНО</w:t>
      </w:r>
    </w:p>
    <w:p w:rsidR="001F3A10" w:rsidRPr="001F3A10" w:rsidRDefault="001F3A10" w:rsidP="001F3A10">
      <w:pPr>
        <w:pStyle w:val="a6"/>
        <w:spacing w:before="0" w:beforeAutospacing="0" w:after="0" w:afterAutospacing="0"/>
        <w:jc w:val="right"/>
        <w:textAlignment w:val="baseline"/>
      </w:pPr>
      <w:r>
        <w:t>п</w:t>
      </w:r>
      <w:r w:rsidRPr="001F3A10">
        <w:t>остановлением</w:t>
      </w:r>
      <w:r>
        <w:t xml:space="preserve">   </w:t>
      </w:r>
      <w:r w:rsidRPr="001F3A10">
        <w:t xml:space="preserve"> Администрации</w:t>
      </w:r>
    </w:p>
    <w:p w:rsidR="001F3A10" w:rsidRPr="001F3A10" w:rsidRDefault="001F3A10" w:rsidP="001F3A10">
      <w:pPr>
        <w:pStyle w:val="a6"/>
        <w:spacing w:before="0" w:beforeAutospacing="0" w:after="0" w:afterAutospacing="0"/>
        <w:jc w:val="right"/>
        <w:textAlignment w:val="baseline"/>
      </w:pPr>
      <w:r>
        <w:t>Волод</w:t>
      </w:r>
      <w:r w:rsidRPr="001F3A10">
        <w:t>инского сельского поселения</w:t>
      </w:r>
    </w:p>
    <w:p w:rsidR="001F3A10" w:rsidRPr="001F3A10" w:rsidRDefault="00105EDC" w:rsidP="001F3A10">
      <w:pPr>
        <w:pStyle w:val="a6"/>
        <w:spacing w:before="0" w:beforeAutospacing="0" w:after="0" w:afterAutospacing="0"/>
        <w:jc w:val="right"/>
        <w:textAlignment w:val="baseline"/>
      </w:pPr>
      <w:r>
        <w:t>о</w:t>
      </w:r>
      <w:r w:rsidR="001F3A10" w:rsidRPr="001F3A10">
        <w:t>т</w:t>
      </w:r>
      <w:r>
        <w:t xml:space="preserve"> 13.04</w:t>
      </w:r>
      <w:r w:rsidR="001F3A10" w:rsidRPr="001F3A10">
        <w:t xml:space="preserve"> </w:t>
      </w:r>
      <w:r w:rsidR="001F3A10">
        <w:t>.2020</w:t>
      </w:r>
      <w:r w:rsidR="001F3A10" w:rsidRPr="001F3A10">
        <w:t xml:space="preserve"> №</w:t>
      </w:r>
      <w:r>
        <w:t>31</w:t>
      </w:r>
      <w:r w:rsidR="001F3A10" w:rsidRPr="001F3A10">
        <w:t xml:space="preserve"> </w:t>
      </w:r>
    </w:p>
    <w:p w:rsidR="001F3A10" w:rsidRPr="001F3A10" w:rsidRDefault="001F3A10" w:rsidP="001F3A10">
      <w:pPr>
        <w:pStyle w:val="a6"/>
        <w:spacing w:before="0" w:beforeAutospacing="0" w:after="0" w:afterAutospacing="0"/>
        <w:jc w:val="right"/>
        <w:textAlignment w:val="baseline"/>
      </w:pPr>
    </w:p>
    <w:p w:rsidR="001F3A10" w:rsidRPr="001F3A10" w:rsidRDefault="001F3A10" w:rsidP="001F3A10">
      <w:pPr>
        <w:pStyle w:val="a6"/>
        <w:spacing w:before="0" w:beforeAutospacing="0" w:after="0" w:afterAutospacing="0"/>
        <w:jc w:val="center"/>
        <w:textAlignment w:val="baseline"/>
      </w:pPr>
      <w:r w:rsidRPr="001F3A10">
        <w:rPr>
          <w:rStyle w:val="a9"/>
          <w:b w:val="0"/>
          <w:bdr w:val="none" w:sz="0" w:space="0" w:color="auto" w:frame="1"/>
        </w:rPr>
        <w:t>Положение</w:t>
      </w:r>
    </w:p>
    <w:p w:rsidR="001F3A10" w:rsidRPr="001F3A10" w:rsidRDefault="001F3A10" w:rsidP="001F3A10">
      <w:pPr>
        <w:pStyle w:val="a6"/>
        <w:spacing w:before="0" w:beforeAutospacing="0" w:after="0" w:afterAutospacing="0"/>
        <w:jc w:val="center"/>
        <w:textAlignment w:val="baseline"/>
        <w:rPr>
          <w:rStyle w:val="a9"/>
          <w:b w:val="0"/>
          <w:bdr w:val="none" w:sz="0" w:space="0" w:color="auto" w:frame="1"/>
        </w:rPr>
      </w:pPr>
      <w:r w:rsidRPr="001F3A10">
        <w:rPr>
          <w:rStyle w:val="a9"/>
          <w:b w:val="0"/>
          <w:bdr w:val="none" w:sz="0" w:space="0" w:color="auto" w:frame="1"/>
        </w:rPr>
        <w:t>о порядке подготовки и утверждения документации по планировке территории Володинского сельского поселения Кривошеинского муниципального района </w:t>
      </w:r>
    </w:p>
    <w:p w:rsidR="001F3A10" w:rsidRPr="001F3A10" w:rsidRDefault="001F3A10" w:rsidP="001F3A10">
      <w:pPr>
        <w:pStyle w:val="a6"/>
        <w:spacing w:before="0" w:beforeAutospacing="0" w:after="0" w:afterAutospacing="0" w:line="360" w:lineRule="atLeast"/>
        <w:jc w:val="center"/>
        <w:textAlignment w:val="baseline"/>
      </w:pPr>
    </w:p>
    <w:p w:rsidR="001F3A10" w:rsidRDefault="001F3A10" w:rsidP="001F3A10">
      <w:pPr>
        <w:numPr>
          <w:ilvl w:val="0"/>
          <w:numId w:val="2"/>
        </w:numPr>
        <w:spacing w:after="0" w:line="360" w:lineRule="atLeast"/>
        <w:jc w:val="center"/>
        <w:textAlignment w:val="baseline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1F3A10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Общие положения</w:t>
      </w:r>
    </w:p>
    <w:p w:rsidR="001F3A10" w:rsidRPr="001F3A10" w:rsidRDefault="001F3A10" w:rsidP="001F3A10">
      <w:pPr>
        <w:spacing w:after="0" w:line="360" w:lineRule="atLeast"/>
        <w:ind w:left="63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t xml:space="preserve">1.1. </w:t>
      </w:r>
      <w:proofErr w:type="gramStart"/>
      <w:r w:rsidRPr="001F3A10">
        <w:t xml:space="preserve">Настоящее Положение разработано в соответствии со статьями 41, 42, 43, 45, 46  Градостроительного кодекса Российской Федерации с целью регулирования застройки территории </w:t>
      </w:r>
      <w:r>
        <w:t xml:space="preserve"> Волод</w:t>
      </w:r>
      <w:r w:rsidRPr="001F3A10">
        <w:t xml:space="preserve">инского сельского поселения </w:t>
      </w:r>
      <w:r>
        <w:t>Кривошеин</w:t>
      </w:r>
      <w:r w:rsidRPr="001F3A10">
        <w:t xml:space="preserve">ского </w:t>
      </w:r>
      <w:r>
        <w:t>муниципального района (далее — п</w:t>
      </w:r>
      <w:r w:rsidRPr="001F3A10">
        <w:t>оселение), и применяется при принятии решений по подготовке и утверждению документации по планировке территории, разрабатываемой на основании решения органа местного самоуправления по его инициативе либо на основании предложений физических и юридических лиц.</w:t>
      </w:r>
      <w:proofErr w:type="gramEnd"/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t xml:space="preserve">1.2. </w:t>
      </w:r>
      <w:r w:rsidRPr="001F3A10">
        <w:rPr>
          <w:shd w:val="clear" w:color="auto" w:fill="FFFFFF"/>
        </w:rPr>
        <w:t xml:space="preserve">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Pr="001F3A10">
        <w:rPr>
          <w:shd w:val="clear" w:color="auto" w:fill="FFFFFF"/>
        </w:rPr>
        <w:t>границ зон планируемого размещения объектов капитального строительства</w:t>
      </w:r>
      <w:proofErr w:type="gramEnd"/>
      <w:r w:rsidRPr="001F3A10">
        <w:rPr>
          <w:shd w:val="clear" w:color="auto" w:fill="FFFFFF"/>
        </w:rPr>
        <w:t>.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t>1.3. Подготовка проектов планировки подлежащих застройке территорий осуществляется с целью выделения новых элементов планировочной структуры (кварталов, микрорайонов, линейных объектов, иных элементов) и параметров их планируемого развития, в том числе при освоении под застройку новых территорий, а также при развитии линейных объектов транспортной и инженерной инфраструктур.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1F3A10">
        <w:t>Подготовка проектов планировки застроенных территорий осуществляется с целью установления (при отсутствии ранее установленных) или изменения (корректировки) границ существующих элементов планировочной структуры (кварталов, микрорайонов, линейных объектов, иных элементов) и параметров их планируемого развития, в том числе при изменении функционального назначения территорий, при развитии линейных объектов транспортной и инженерной инфраструктур, существующих элементов планировочной структуры.</w:t>
      </w:r>
      <w:proofErr w:type="gramEnd"/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t xml:space="preserve">1.4. Подготовка документации осуществляется на основании Генерального плана </w:t>
      </w:r>
      <w:r>
        <w:t>п</w:t>
      </w:r>
      <w:r w:rsidRPr="001F3A10">
        <w:t xml:space="preserve">оселения, Правил землепользования и застройки </w:t>
      </w:r>
      <w:r>
        <w:t>п</w:t>
      </w:r>
      <w:r w:rsidRPr="001F3A10">
        <w:t>оселения, в соответствии с требованиями технических регламентов, градостроительных регламентов с учетом границ территорий объектов культурного наследия, границ зон с особыми условиями использования территорий.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t>1.5. При подготовке документации по планировке территории в обязательном порядке учитываются нормативы градостроительного проектирования, в том числе нормативные требования строительства объектов социальной инфраструктуры, а также нагрузка на сети инженерных коммуникаций, находящихся на разрабатываемой территории.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t>1.6. Видами градостроительной документации по планировке территории являются: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t>проект планировки территории;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t>проект межевания территорий.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</w:p>
    <w:p w:rsidR="001F3A10" w:rsidRPr="001F3A10" w:rsidRDefault="001F3A10" w:rsidP="001F3A10">
      <w:pPr>
        <w:numPr>
          <w:ilvl w:val="0"/>
          <w:numId w:val="2"/>
        </w:numPr>
        <w:spacing w:after="0"/>
        <w:ind w:left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F3A10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Порядок принятия решения о подготовке документации</w:t>
      </w:r>
    </w:p>
    <w:p w:rsidR="001F3A10" w:rsidRPr="001F3A10" w:rsidRDefault="001F3A10" w:rsidP="001F3A10">
      <w:pPr>
        <w:pStyle w:val="a6"/>
        <w:spacing w:before="0" w:beforeAutospacing="0" w:after="0" w:afterAutospacing="0"/>
        <w:jc w:val="center"/>
        <w:textAlignment w:val="baseline"/>
        <w:rPr>
          <w:rStyle w:val="a9"/>
          <w:b w:val="0"/>
          <w:bdr w:val="none" w:sz="0" w:space="0" w:color="auto" w:frame="1"/>
        </w:rPr>
      </w:pPr>
      <w:r w:rsidRPr="001F3A10">
        <w:rPr>
          <w:rStyle w:val="a9"/>
          <w:b w:val="0"/>
          <w:bdr w:val="none" w:sz="0" w:space="0" w:color="auto" w:frame="1"/>
        </w:rPr>
        <w:t>по планировке территории</w:t>
      </w:r>
    </w:p>
    <w:p w:rsidR="001F3A10" w:rsidRPr="001F3A10" w:rsidRDefault="001F3A10" w:rsidP="001F3A10">
      <w:pPr>
        <w:pStyle w:val="a6"/>
        <w:spacing w:before="0" w:beforeAutospacing="0" w:after="0" w:afterAutospacing="0"/>
        <w:jc w:val="center"/>
        <w:textAlignment w:val="baseline"/>
      </w:pP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lastRenderedPageBreak/>
        <w:t>2.1. Решение о подготовке документации по планировке территории принимается с учетом имеющейся градостроительной документации на соответствующую территорию в следующих случаях: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t>по инициативе органов местного самоуправления;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t>на основании предложений физических и юридических лиц, в том числе в случае, если в отношении земельного участка заключен договор аренды земельного участка для его комплексного освоения в целях жилищного строительства,  либо договор о развитии застроенной территории (далее — инициаторы подготовки документации).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t xml:space="preserve">2.2. Физические и юридические лица, заинтересованные в подготовке документации по планировке территории, подают соответствующее заявление в Администрацию </w:t>
      </w:r>
      <w:r>
        <w:t xml:space="preserve"> Волод</w:t>
      </w:r>
      <w:r w:rsidRPr="001F3A10">
        <w:t>инского сельского поселения. В заявлении указываются: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t>расположение территории, в пределах которой заявитель предполагает осуществить действия по строительству объекта;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proofErr w:type="spellStart"/>
      <w:r w:rsidRPr="001F3A10">
        <w:t>инвестиционно</w:t>
      </w:r>
      <w:proofErr w:type="spellEnd"/>
      <w:r w:rsidRPr="001F3A10">
        <w:t xml:space="preserve"> — строительные намерения заявителя;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t>сроки подготовки документации по планировке территории.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t xml:space="preserve">2.3. Решение о подготовке документации принимается Главой </w:t>
      </w:r>
      <w:r>
        <w:t>Волод</w:t>
      </w:r>
      <w:r w:rsidRPr="001F3A10">
        <w:t>инского сельского поселения (далее — Глава поселения) в форме постановления.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t>Решение о подготовке документации подлежит опубликованию в порядке, установленном для официального опубликования муниципальных правовых актов, в течение трех дней со дня принятия такого решения и размещению на официальном сайте органов местного самоупра</w:t>
      </w:r>
      <w:r>
        <w:t>вления Волод</w:t>
      </w:r>
      <w:r w:rsidRPr="001F3A10">
        <w:t>инского сельского поселения в информационно-телекоммуникационной сети «Интернет».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t xml:space="preserve">2.4. Документация по планировке территории рассматривается комиссией по землепользованию и застройке Администрации </w:t>
      </w:r>
      <w:r>
        <w:t>Волод</w:t>
      </w:r>
      <w:r w:rsidRPr="001F3A10">
        <w:t>инского сельского поселения (далее — Комиссия).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t>Со дня опубликования решения о подготовке документации по планировке территории физические, юридические лица вправе представить в Комиссию свои предложения о порядке, сроках подготовки и содержании документации по планировке территории.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t>Комиссия направляет все поступившие предложения физических, юридических лиц о порядке, сроках подготовки и содержании документации по планировке территории инициатору на разработку документации.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</w:p>
    <w:p w:rsidR="001F3A10" w:rsidRPr="001F3A10" w:rsidRDefault="001F3A10" w:rsidP="001F3A10">
      <w:pPr>
        <w:numPr>
          <w:ilvl w:val="0"/>
          <w:numId w:val="2"/>
        </w:num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1F3A10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Порядок принятия решения об утверждении документации</w:t>
      </w:r>
    </w:p>
    <w:p w:rsidR="001F3A10" w:rsidRPr="001F3A10" w:rsidRDefault="001F3A10" w:rsidP="001F3A10">
      <w:pPr>
        <w:pStyle w:val="a6"/>
        <w:spacing w:before="0" w:beforeAutospacing="0" w:after="0" w:afterAutospacing="0"/>
        <w:jc w:val="center"/>
        <w:textAlignment w:val="baseline"/>
        <w:rPr>
          <w:rStyle w:val="a9"/>
          <w:b w:val="0"/>
          <w:bdr w:val="none" w:sz="0" w:space="0" w:color="auto" w:frame="1"/>
        </w:rPr>
      </w:pPr>
      <w:r w:rsidRPr="001F3A10">
        <w:rPr>
          <w:rStyle w:val="a9"/>
          <w:b w:val="0"/>
          <w:bdr w:val="none" w:sz="0" w:space="0" w:color="auto" w:frame="1"/>
        </w:rPr>
        <w:t>по планировке территории</w:t>
      </w:r>
    </w:p>
    <w:p w:rsidR="001F3A10" w:rsidRPr="001F3A10" w:rsidRDefault="001F3A10" w:rsidP="001F3A10">
      <w:pPr>
        <w:pStyle w:val="a6"/>
        <w:spacing w:before="0" w:beforeAutospacing="0" w:after="0" w:afterAutospacing="0"/>
        <w:jc w:val="center"/>
        <w:textAlignment w:val="baseline"/>
      </w:pP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t xml:space="preserve">3.1. </w:t>
      </w:r>
      <w:proofErr w:type="gramStart"/>
      <w:r w:rsidRPr="001F3A10">
        <w:t xml:space="preserve">Комиссия осуществляет проверку представленной разработчиком документации по планировке территории на соответствие требованиям Генерального плана </w:t>
      </w:r>
      <w:r>
        <w:t>п</w:t>
      </w:r>
      <w:r w:rsidRPr="001F3A10">
        <w:t xml:space="preserve">оселения, Правил землепользования и застройки </w:t>
      </w:r>
      <w:r>
        <w:t>п</w:t>
      </w:r>
      <w:r w:rsidRPr="001F3A10">
        <w:t>оселения в соответствии с требованиями технических регламентов, градостроительных регламентов с учетом границ территорий объектов культурного наследия, границ зон с особыми условиями использования территорий.</w:t>
      </w:r>
      <w:proofErr w:type="gramEnd"/>
      <w:r w:rsidRPr="001F3A10">
        <w:t xml:space="preserve"> Состав документации по планировке территории определен статьями 42, 43  Градостроительного кодекса Российской Федерации.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t>Срок рассмотрения документации по планировке территории Комиссией с момента ее поступления до принятия соответствующего решения составляет не более 20 рабочих дней.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t>3.2. По результатам проверки Комиссия принимает решение: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t>о соответствии подготовленной документации по планировке территории требованиям, установленным частью 10 статьи 45 Градостроительного кодекса Российской Федерации, и направлении документации по планировке территории Главе поселения для принятия решения о назначении общественных обсуждений и (или) публичных слушаний;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t>об отклонении такой документации и о направлении ее на доработку.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lastRenderedPageBreak/>
        <w:t>3.3. Глава поселения  принимает решение о проведении общественных обсуждений и (или) публичных слушаний для рассмотрения полученной документации по планировке территории.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t xml:space="preserve">Документация по планировке территории (проекты планировки и проекты межевания территорий) подлежит обязательному рассмотрению на общественных обсуждениях и (или) публичных слушаниях. </w:t>
      </w:r>
      <w:proofErr w:type="gramStart"/>
      <w:r w:rsidRPr="001F3A10"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общественные обсуждения и (или) публичные слушания по проектам планировки территории и проектам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</w:t>
      </w:r>
      <w:proofErr w:type="gramEnd"/>
      <w:r w:rsidRPr="001F3A10">
        <w:t>, расположенных на указанной территории, лиц, законные интересы которых могут быть нарушены в связи с реализацией таких проектов.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rPr>
          <w:shd w:val="clear" w:color="auto" w:fill="FFFFFF"/>
        </w:rPr>
        <w:t>В случае внесения изменений в проект планировки территории и (или)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частям.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t xml:space="preserve">3.4. Комиссия проводит общественные обсуждения и (или) публичные слушания по проекту планировки территории и проекту межевания территории. </w:t>
      </w:r>
      <w:proofErr w:type="gramStart"/>
      <w:r w:rsidRPr="001F3A10">
        <w:t xml:space="preserve">Срок проведения общественных обсуждений и (или) публичных слушаний в соответствии с пунктом 11 статьи 46  Градостроительного кодекса Российской Федерации со дня оповещения жителей </w:t>
      </w:r>
      <w:r w:rsidR="00FD7A43">
        <w:t>п</w:t>
      </w:r>
      <w:r w:rsidRPr="001F3A10">
        <w:t>оселения о времени и месте их проведения до дня опубликования заключения о результатах общественных обсуждений и (или) публичных слушаний не может быть менее одного месяца и более трех месяцев.</w:t>
      </w:r>
      <w:proofErr w:type="gramEnd"/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t>3.5. По окончании общественных обсуждений и (или) публичных слушаний Комиссия направляет Главе поселения подготовленную документацию по планировке территории, протокол общественных обсуждений и (или) публичных слушаний по проекту планировки территории и проекту межевания территории с приложением заключения о результатах проведения общественных обсуждений и (или) публичных слушаний.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t>3.6. Глава поселения с учетом протокола общественных обсуждений и (или) публичных слушаний по проекту планировки территории и проекту межевания территории и заключения о результатах общественных обсуждений и (или) публичных слушаний принимает одно из следующих решений: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t>а) об утверждении документации по планировке территории;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0070C0"/>
        </w:rPr>
      </w:pPr>
      <w:proofErr w:type="gramStart"/>
      <w:r w:rsidRPr="001F3A10">
        <w:t xml:space="preserve">б) об отклонении документации по планировке территории и о направлении ее </w:t>
      </w:r>
      <w:r w:rsidRPr="001F3A10">
        <w:rPr>
          <w:shd w:val="clear" w:color="auto" w:fill="FFFFFF"/>
        </w:rPr>
        <w:t>на доработку не позднее чем через двадцать рабочих дней со дня опубликования заключения о результатах общественных обсуждений или публичных слушаний, а в случае, если в соответствии с п.3.3. общественные обсуждения или публичные слушания не проводятся,</w:t>
      </w:r>
      <w:r w:rsidRPr="001F3A10">
        <w:rPr>
          <w:color w:val="0070C0"/>
          <w:shd w:val="clear" w:color="auto" w:fill="FFFFFF"/>
        </w:rPr>
        <w:t xml:space="preserve"> </w:t>
      </w:r>
      <w:r w:rsidRPr="001F3A10">
        <w:rPr>
          <w:color w:val="222222"/>
          <w:shd w:val="clear" w:color="auto" w:fill="FFFFFF"/>
        </w:rPr>
        <w:t>в течение двадцати рабочих дней со дня поступления документации. </w:t>
      </w:r>
      <w:proofErr w:type="gramEnd"/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t>Решение об утверждении документации по планировке территории принимается Главой поселения в форме постановления.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t xml:space="preserve">3.7. 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документации, размещению на официальном сайте органов местного самоуправления </w:t>
      </w:r>
      <w:proofErr w:type="spellStart"/>
      <w:r w:rsidRPr="001F3A10">
        <w:t>Инкинского</w:t>
      </w:r>
      <w:proofErr w:type="spellEnd"/>
      <w:r w:rsidRPr="001F3A10">
        <w:t xml:space="preserve"> сельского поселения в информационно-телекоммуникационной сети «Интернет».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t>3.8. Внесение изменений в утвержденную документацию по планировке территории осуществляется в порядке, установленном разделом 3  настоящего Положения.</w:t>
      </w:r>
    </w:p>
    <w:p w:rsidR="001F3A10" w:rsidRPr="001F3A10" w:rsidRDefault="001F3A10" w:rsidP="001F3A10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F3A10">
        <w:lastRenderedPageBreak/>
        <w:t xml:space="preserve">Расходы по внесению изменений в документацию по планировке территории несет лицо, обратившееся в Администрацию </w:t>
      </w:r>
      <w:r w:rsidR="00FD7A43">
        <w:t>Волод</w:t>
      </w:r>
      <w:r w:rsidRPr="001F3A10">
        <w:t>инского сельского поселения с данными предложениями.</w:t>
      </w:r>
    </w:p>
    <w:p w:rsidR="001F3A10" w:rsidRPr="001F3A10" w:rsidRDefault="001F3A10" w:rsidP="001F3A10">
      <w:pPr>
        <w:rPr>
          <w:rFonts w:ascii="Times New Roman" w:hAnsi="Times New Roman" w:cs="Times New Roman"/>
          <w:sz w:val="24"/>
          <w:szCs w:val="24"/>
        </w:rPr>
      </w:pPr>
    </w:p>
    <w:p w:rsidR="001F3A10" w:rsidRPr="001F3A10" w:rsidRDefault="001F3A10" w:rsidP="001F3A10">
      <w:pPr>
        <w:rPr>
          <w:rFonts w:ascii="Times New Roman" w:hAnsi="Times New Roman" w:cs="Times New Roman"/>
          <w:sz w:val="24"/>
          <w:szCs w:val="24"/>
        </w:rPr>
      </w:pPr>
    </w:p>
    <w:p w:rsidR="001F3A10" w:rsidRPr="001F3A10" w:rsidRDefault="001F3A10">
      <w:pPr>
        <w:rPr>
          <w:rFonts w:ascii="Times New Roman" w:hAnsi="Times New Roman" w:cs="Times New Roman"/>
          <w:sz w:val="24"/>
          <w:szCs w:val="24"/>
        </w:rPr>
      </w:pPr>
    </w:p>
    <w:sectPr w:rsidR="001F3A10" w:rsidRPr="001F3A10" w:rsidSect="001F3A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BD3"/>
    <w:multiLevelType w:val="hybridMultilevel"/>
    <w:tmpl w:val="78A858E4"/>
    <w:lvl w:ilvl="0" w:tplc="A1023EDC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D4A7F65"/>
    <w:multiLevelType w:val="multilevel"/>
    <w:tmpl w:val="83B6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F3A10"/>
    <w:rsid w:val="000509EF"/>
    <w:rsid w:val="00105EDC"/>
    <w:rsid w:val="001F3A10"/>
    <w:rsid w:val="0048163F"/>
    <w:rsid w:val="00E60252"/>
    <w:rsid w:val="00FD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3A10"/>
    <w:pPr>
      <w:spacing w:after="0"/>
    </w:pPr>
  </w:style>
  <w:style w:type="character" w:customStyle="1" w:styleId="a4">
    <w:name w:val="Без интервала Знак"/>
    <w:link w:val="a3"/>
    <w:uiPriority w:val="1"/>
    <w:rsid w:val="001F3A10"/>
  </w:style>
  <w:style w:type="character" w:styleId="a5">
    <w:name w:val="Hyperlink"/>
    <w:basedOn w:val="a0"/>
    <w:uiPriority w:val="99"/>
    <w:rsid w:val="001F3A10"/>
    <w:rPr>
      <w:color w:val="0000FF"/>
      <w:u w:val="single"/>
    </w:rPr>
  </w:style>
  <w:style w:type="paragraph" w:customStyle="1" w:styleId="headertext">
    <w:name w:val="headertext"/>
    <w:basedOn w:val="a"/>
    <w:rsid w:val="001F3A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F3A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F3A10"/>
    <w:pPr>
      <w:suppressAutoHyphens/>
      <w:spacing w:after="140" w:line="288" w:lineRule="auto"/>
    </w:pPr>
    <w:rPr>
      <w:rFonts w:ascii="Calibri" w:eastAsia="Liberation Serif" w:hAnsi="Calibri" w:cs="Calibri"/>
      <w:color w:val="000000"/>
      <w:kern w:val="1"/>
      <w:szCs w:val="24"/>
      <w:lang w:bidi="hi-IN"/>
    </w:rPr>
  </w:style>
  <w:style w:type="character" w:customStyle="1" w:styleId="a8">
    <w:name w:val="Основной текст Знак"/>
    <w:basedOn w:val="a0"/>
    <w:link w:val="a7"/>
    <w:rsid w:val="001F3A10"/>
    <w:rPr>
      <w:rFonts w:ascii="Calibri" w:eastAsia="Liberation Serif" w:hAnsi="Calibri" w:cs="Calibri"/>
      <w:color w:val="000000"/>
      <w:kern w:val="1"/>
      <w:szCs w:val="24"/>
      <w:lang w:bidi="hi-IN"/>
    </w:rPr>
  </w:style>
  <w:style w:type="character" w:styleId="a9">
    <w:name w:val="Strong"/>
    <w:uiPriority w:val="22"/>
    <w:qFormat/>
    <w:rsid w:val="001F3A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57A6D-C550-4CC1-AB4A-5D3E658A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2</cp:revision>
  <dcterms:created xsi:type="dcterms:W3CDTF">2020-04-14T02:21:00Z</dcterms:created>
  <dcterms:modified xsi:type="dcterms:W3CDTF">2020-04-16T09:22:00Z</dcterms:modified>
</cp:coreProperties>
</file>